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6C60C" w14:textId="77777777" w:rsidR="00FE4FDB" w:rsidRDefault="00FE4FDB">
      <w:pPr>
        <w:rPr>
          <w:rFonts w:ascii="Times New Roman" w:eastAsia="Times New Roman" w:hAnsi="Times New Roman" w:cs="Times New Roman"/>
          <w:sz w:val="92"/>
          <w:szCs w:val="92"/>
        </w:rPr>
      </w:pPr>
    </w:p>
    <w:p w14:paraId="1CE884FE" w14:textId="77777777" w:rsidR="00FE4FDB" w:rsidRPr="00EC034C" w:rsidRDefault="00F30108">
      <w:pPr>
        <w:jc w:val="center"/>
        <w:rPr>
          <w:rFonts w:ascii="Times New Roman" w:eastAsia="Times New Roman" w:hAnsi="Times New Roman" w:cs="Times New Roman"/>
          <w:b/>
          <w:sz w:val="92"/>
          <w:szCs w:val="92"/>
          <w:lang w:val="en-US"/>
        </w:rPr>
      </w:pPr>
      <w:r w:rsidRPr="00EC034C">
        <w:rPr>
          <w:rFonts w:ascii="Times New Roman" w:eastAsia="Times New Roman" w:hAnsi="Times New Roman" w:cs="Times New Roman"/>
          <w:b/>
          <w:sz w:val="92"/>
          <w:szCs w:val="92"/>
          <w:lang w:val="en-US"/>
        </w:rPr>
        <w:t>International</w:t>
      </w:r>
    </w:p>
    <w:p w14:paraId="1F42B474" w14:textId="77777777" w:rsidR="00FE4FDB" w:rsidRPr="00EC034C" w:rsidRDefault="00F30108">
      <w:pPr>
        <w:jc w:val="center"/>
        <w:rPr>
          <w:rFonts w:ascii="Times New Roman" w:eastAsia="Times New Roman" w:hAnsi="Times New Roman" w:cs="Times New Roman"/>
          <w:b/>
          <w:sz w:val="92"/>
          <w:szCs w:val="92"/>
          <w:lang w:val="en-US"/>
        </w:rPr>
      </w:pPr>
      <w:r w:rsidRPr="00EC034C">
        <w:rPr>
          <w:rFonts w:ascii="Times New Roman" w:eastAsia="Times New Roman" w:hAnsi="Times New Roman" w:cs="Times New Roman"/>
          <w:b/>
          <w:sz w:val="92"/>
          <w:szCs w:val="92"/>
          <w:lang w:val="en-US"/>
        </w:rPr>
        <w:t>Marketing-</w:t>
      </w:r>
    </w:p>
    <w:p w14:paraId="5D11981C" w14:textId="77777777" w:rsidR="00FE4FDB" w:rsidRPr="00EC034C" w:rsidRDefault="00F30108">
      <w:pPr>
        <w:jc w:val="center"/>
        <w:rPr>
          <w:rFonts w:ascii="Times New Roman" w:eastAsia="Times New Roman" w:hAnsi="Times New Roman" w:cs="Times New Roman"/>
          <w:sz w:val="80"/>
          <w:szCs w:val="80"/>
          <w:lang w:val="en-US"/>
        </w:rPr>
      </w:pPr>
      <w:r w:rsidRPr="00EC034C">
        <w:rPr>
          <w:rFonts w:ascii="Times New Roman" w:eastAsia="Times New Roman" w:hAnsi="Times New Roman" w:cs="Times New Roman"/>
          <w:sz w:val="80"/>
          <w:szCs w:val="80"/>
          <w:lang w:val="en-US"/>
        </w:rPr>
        <w:t>Hand Tools</w:t>
      </w:r>
    </w:p>
    <w:p w14:paraId="07055F70" w14:textId="77777777" w:rsidR="00FE4FDB" w:rsidRPr="00EC034C" w:rsidRDefault="00FE4FDB">
      <w:pPr>
        <w:rPr>
          <w:rFonts w:ascii="Times New Roman" w:eastAsia="Times New Roman" w:hAnsi="Times New Roman" w:cs="Times New Roman"/>
          <w:sz w:val="44"/>
          <w:szCs w:val="44"/>
          <w:lang w:val="en-US"/>
        </w:rPr>
      </w:pPr>
    </w:p>
    <w:p w14:paraId="742B096D" w14:textId="77777777" w:rsidR="00FE4FDB" w:rsidRPr="00EC034C" w:rsidRDefault="00FE4FDB">
      <w:pPr>
        <w:rPr>
          <w:b/>
          <w:sz w:val="24"/>
          <w:szCs w:val="24"/>
          <w:lang w:val="en-US"/>
        </w:rPr>
      </w:pPr>
    </w:p>
    <w:p w14:paraId="32158E37" w14:textId="77777777" w:rsidR="00FE4FDB" w:rsidRPr="00EC034C" w:rsidRDefault="00FE4FDB">
      <w:pPr>
        <w:rPr>
          <w:b/>
          <w:sz w:val="24"/>
          <w:szCs w:val="24"/>
          <w:lang w:val="en-US"/>
        </w:rPr>
      </w:pPr>
    </w:p>
    <w:p w14:paraId="7FFD91F1"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Group: LAP</w:t>
      </w:r>
    </w:p>
    <w:p w14:paraId="3DD4D312"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Group Members: </w:t>
      </w:r>
    </w:p>
    <w:p w14:paraId="28B23195"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Ariel S0941007</w:t>
      </w:r>
    </w:p>
    <w:p w14:paraId="5724E503"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Angela S0941052</w:t>
      </w:r>
    </w:p>
    <w:p w14:paraId="3D7293A9" w14:textId="77777777" w:rsidR="00FE4FDB" w:rsidRPr="009C4C3C" w:rsidRDefault="00F30108">
      <w:pPr>
        <w:spacing w:line="480" w:lineRule="auto"/>
        <w:jc w:val="center"/>
        <w:rPr>
          <w:rFonts w:ascii="Times New Roman" w:eastAsia="Times New Roman" w:hAnsi="Times New Roman" w:cs="Times New Roman"/>
          <w:sz w:val="24"/>
          <w:szCs w:val="24"/>
          <w:lang w:val="en-US"/>
        </w:rPr>
      </w:pPr>
      <w:r w:rsidRPr="009C4C3C">
        <w:rPr>
          <w:rFonts w:ascii="Times New Roman" w:eastAsia="Times New Roman" w:hAnsi="Times New Roman" w:cs="Times New Roman"/>
          <w:sz w:val="24"/>
          <w:szCs w:val="24"/>
          <w:lang w:val="en-US"/>
        </w:rPr>
        <w:t>Alia S0911029</w:t>
      </w:r>
    </w:p>
    <w:p w14:paraId="6F977FA0" w14:textId="77777777" w:rsidR="00FE4FDB" w:rsidRPr="009C4C3C" w:rsidRDefault="00F30108">
      <w:pPr>
        <w:spacing w:line="480" w:lineRule="auto"/>
        <w:jc w:val="center"/>
        <w:rPr>
          <w:rFonts w:ascii="Times New Roman" w:eastAsia="Times New Roman" w:hAnsi="Times New Roman" w:cs="Times New Roman"/>
          <w:sz w:val="24"/>
          <w:szCs w:val="24"/>
          <w:lang w:val="en-US"/>
        </w:rPr>
      </w:pPr>
      <w:r w:rsidRPr="009C4C3C">
        <w:rPr>
          <w:rFonts w:ascii="Times New Roman" w:eastAsia="Times New Roman" w:hAnsi="Times New Roman" w:cs="Times New Roman"/>
          <w:sz w:val="24"/>
          <w:szCs w:val="24"/>
          <w:lang w:val="en-US"/>
        </w:rPr>
        <w:t>Phoebe S0963061</w:t>
      </w:r>
    </w:p>
    <w:p w14:paraId="22081709"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Lou S0963063</w:t>
      </w:r>
    </w:p>
    <w:p w14:paraId="2B687C21"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National Changhua University of Education</w:t>
      </w:r>
    </w:p>
    <w:p w14:paraId="626EB8E1"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Department of Business Administration</w:t>
      </w:r>
    </w:p>
    <w:p w14:paraId="4CB78719"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International Business</w:t>
      </w:r>
    </w:p>
    <w:p w14:paraId="37C6B17C" w14:textId="77777777" w:rsidR="00FE4FDB" w:rsidRPr="00EC034C" w:rsidRDefault="00F30108">
      <w:pPr>
        <w:spacing w:line="48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Dr. James </w:t>
      </w:r>
      <w:r w:rsidRPr="00EC034C">
        <w:rPr>
          <w:rFonts w:ascii="Times New Roman" w:eastAsia="Times New Roman" w:hAnsi="Times New Roman" w:cs="Times New Roman"/>
          <w:sz w:val="24"/>
          <w:szCs w:val="24"/>
          <w:lang w:val="en-US"/>
        </w:rPr>
        <w:t>Stanworth</w:t>
      </w:r>
    </w:p>
    <w:p w14:paraId="5C93AEFF" w14:textId="77777777" w:rsidR="00FE4FDB" w:rsidRPr="00EC034C" w:rsidRDefault="00F30108">
      <w:pPr>
        <w:spacing w:line="480" w:lineRule="auto"/>
        <w:jc w:val="center"/>
        <w:rPr>
          <w:b/>
          <w:sz w:val="24"/>
          <w:szCs w:val="24"/>
          <w:lang w:val="en-US"/>
        </w:rPr>
      </w:pPr>
      <w:r w:rsidRPr="00EC034C">
        <w:rPr>
          <w:rFonts w:ascii="Times New Roman" w:eastAsia="Times New Roman" w:hAnsi="Times New Roman" w:cs="Times New Roman"/>
          <w:sz w:val="24"/>
          <w:szCs w:val="24"/>
          <w:lang w:val="en-US"/>
        </w:rPr>
        <w:t xml:space="preserve">April 15, </w:t>
      </w:r>
      <w:commentRangeStart w:id="0"/>
      <w:r w:rsidRPr="00EC034C">
        <w:rPr>
          <w:rFonts w:ascii="Times New Roman" w:eastAsia="Times New Roman" w:hAnsi="Times New Roman" w:cs="Times New Roman"/>
          <w:sz w:val="24"/>
          <w:szCs w:val="24"/>
          <w:lang w:val="en-US"/>
        </w:rPr>
        <w:t>2024</w:t>
      </w:r>
      <w:commentRangeEnd w:id="0"/>
      <w:r w:rsidR="009B5D0A">
        <w:rPr>
          <w:rStyle w:val="CommentReference"/>
        </w:rPr>
        <w:commentReference w:id="0"/>
      </w:r>
    </w:p>
    <w:p w14:paraId="28AD5B62" w14:textId="77777777" w:rsidR="00FE4FDB" w:rsidRPr="00EC034C" w:rsidRDefault="00FE4FDB">
      <w:pPr>
        <w:jc w:val="both"/>
        <w:rPr>
          <w:rFonts w:ascii="Times New Roman" w:eastAsia="Times New Roman" w:hAnsi="Times New Roman" w:cs="Times New Roman"/>
          <w:b/>
          <w:sz w:val="36"/>
          <w:szCs w:val="36"/>
          <w:lang w:val="en-US"/>
        </w:rPr>
      </w:pPr>
    </w:p>
    <w:p w14:paraId="1D9783EA" w14:textId="77777777" w:rsidR="00FE4FDB" w:rsidRPr="00EC034C" w:rsidRDefault="00FE4FDB">
      <w:pPr>
        <w:jc w:val="both"/>
        <w:rPr>
          <w:rFonts w:ascii="Times New Roman" w:eastAsia="Times New Roman" w:hAnsi="Times New Roman" w:cs="Times New Roman"/>
          <w:b/>
          <w:sz w:val="36"/>
          <w:szCs w:val="36"/>
          <w:lang w:val="en-US"/>
        </w:rPr>
      </w:pPr>
    </w:p>
    <w:p w14:paraId="58AC5C28" w14:textId="77777777" w:rsidR="00FE4FDB" w:rsidRPr="00EC034C" w:rsidRDefault="00FE4FDB">
      <w:pPr>
        <w:jc w:val="both"/>
        <w:rPr>
          <w:rFonts w:ascii="Times New Roman" w:eastAsia="Times New Roman" w:hAnsi="Times New Roman" w:cs="Times New Roman"/>
          <w:b/>
          <w:sz w:val="36"/>
          <w:szCs w:val="36"/>
          <w:lang w:val="en-US"/>
        </w:rPr>
      </w:pPr>
    </w:p>
    <w:p w14:paraId="6758548D" w14:textId="77777777" w:rsidR="00FE4FDB" w:rsidRPr="00EC034C" w:rsidRDefault="00F30108">
      <w:pPr>
        <w:jc w:val="both"/>
        <w:rPr>
          <w:rFonts w:ascii="Times New Roman" w:eastAsia="Times New Roman" w:hAnsi="Times New Roman" w:cs="Times New Roman"/>
          <w:b/>
          <w:sz w:val="28"/>
          <w:szCs w:val="28"/>
          <w:lang w:val="en-US"/>
        </w:rPr>
      </w:pPr>
      <w:r w:rsidRPr="00EC034C">
        <w:rPr>
          <w:rFonts w:ascii="Times New Roman" w:eastAsia="Times New Roman" w:hAnsi="Times New Roman" w:cs="Times New Roman"/>
          <w:b/>
          <w:sz w:val="36"/>
          <w:szCs w:val="36"/>
          <w:lang w:val="en-US"/>
        </w:rPr>
        <w:t>Table of Contents</w:t>
      </w:r>
    </w:p>
    <w:sdt>
      <w:sdtPr>
        <w:id w:val="-913390688"/>
        <w:docPartObj>
          <w:docPartGallery w:val="Table of Contents"/>
          <w:docPartUnique/>
        </w:docPartObj>
      </w:sdtPr>
      <w:sdtEndPr/>
      <w:sdtContent>
        <w:commentRangeStart w:id="1" w:displacedByCustomXml="prev"/>
        <w:p w14:paraId="42B0A640" w14:textId="77777777" w:rsidR="00FE4FDB" w:rsidRPr="009B5D0A" w:rsidRDefault="00F30108">
          <w:pPr>
            <w:widowControl w:val="0"/>
            <w:tabs>
              <w:tab w:val="right" w:leader="dot" w:pos="9025"/>
            </w:tabs>
            <w:spacing w:before="60" w:line="480" w:lineRule="auto"/>
            <w:rPr>
              <w:rFonts w:ascii="Times New Roman" w:eastAsia="Times New Roman" w:hAnsi="Times New Roman" w:cs="Times New Roman"/>
              <w:b/>
              <w:color w:val="000000"/>
              <w:sz w:val="28"/>
              <w:szCs w:val="28"/>
              <w:lang w:val="en-US"/>
            </w:rPr>
          </w:pPr>
          <w:r>
            <w:fldChar w:fldCharType="begin"/>
          </w:r>
          <w:r w:rsidRPr="009B5D0A">
            <w:rPr>
              <w:lang w:val="en-US"/>
            </w:rPr>
            <w:instrText xml:space="preserve"> TOC \h \u \z \t "Heading 1,1,Heading 2,2,Heading 3,3,Heading 4,4,Heading 5,5,Heading 6,6,"</w:instrText>
          </w:r>
          <w:r>
            <w:fldChar w:fldCharType="separate"/>
          </w:r>
          <w:hyperlink w:anchor="_ndqr3e9lww4">
            <w:r w:rsidRPr="009B5D0A">
              <w:rPr>
                <w:rFonts w:ascii="Times New Roman" w:eastAsia="Times New Roman" w:hAnsi="Times New Roman" w:cs="Times New Roman"/>
                <w:b/>
                <w:color w:val="000000"/>
                <w:sz w:val="28"/>
                <w:szCs w:val="28"/>
                <w:lang w:val="en-US"/>
              </w:rPr>
              <w:t>Introduction</w:t>
            </w:r>
            <w:r w:rsidRPr="009B5D0A">
              <w:rPr>
                <w:rFonts w:ascii="Times New Roman" w:eastAsia="Times New Roman" w:hAnsi="Times New Roman" w:cs="Times New Roman"/>
                <w:b/>
                <w:color w:val="000000"/>
                <w:sz w:val="28"/>
                <w:szCs w:val="28"/>
                <w:lang w:val="en-US"/>
              </w:rPr>
              <w:tab/>
            </w:r>
          </w:hyperlink>
          <w:r w:rsidRPr="009B5D0A">
            <w:rPr>
              <w:rFonts w:ascii="Times New Roman" w:eastAsia="Times New Roman" w:hAnsi="Times New Roman" w:cs="Times New Roman"/>
              <w:b/>
              <w:sz w:val="28"/>
              <w:szCs w:val="28"/>
              <w:lang w:val="en-US"/>
            </w:rPr>
            <w:t>2</w:t>
          </w:r>
        </w:p>
        <w:p w14:paraId="0DE6B6DA" w14:textId="77777777" w:rsidR="00FE4FDB" w:rsidRPr="009B5D0A" w:rsidRDefault="00F30108">
          <w:pPr>
            <w:widowControl w:val="0"/>
            <w:tabs>
              <w:tab w:val="right" w:leader="dot" w:pos="9025"/>
            </w:tabs>
            <w:spacing w:before="60" w:line="480" w:lineRule="auto"/>
            <w:rPr>
              <w:rFonts w:ascii="Times New Roman" w:eastAsia="Times New Roman" w:hAnsi="Times New Roman" w:cs="Times New Roman"/>
              <w:b/>
              <w:color w:val="000000"/>
              <w:sz w:val="28"/>
              <w:szCs w:val="28"/>
              <w:lang w:val="en-US"/>
            </w:rPr>
          </w:pPr>
          <w:hyperlink w:anchor="_pb47mjqaelg1">
            <w:r w:rsidRPr="009B5D0A">
              <w:rPr>
                <w:rFonts w:ascii="Times New Roman" w:eastAsia="Times New Roman" w:hAnsi="Times New Roman" w:cs="Times New Roman"/>
                <w:b/>
                <w:color w:val="000000"/>
                <w:sz w:val="28"/>
                <w:szCs w:val="28"/>
                <w:lang w:val="en-US"/>
              </w:rPr>
              <w:t>STP Analysis</w:t>
            </w:r>
            <w:r w:rsidRPr="009B5D0A">
              <w:rPr>
                <w:rFonts w:ascii="Times New Roman" w:eastAsia="Times New Roman" w:hAnsi="Times New Roman" w:cs="Times New Roman"/>
                <w:b/>
                <w:color w:val="000000"/>
                <w:sz w:val="28"/>
                <w:szCs w:val="28"/>
                <w:lang w:val="en-US"/>
              </w:rPr>
              <w:tab/>
            </w:r>
          </w:hyperlink>
          <w:r w:rsidRPr="009B5D0A">
            <w:rPr>
              <w:rFonts w:ascii="Times New Roman" w:eastAsia="Times New Roman" w:hAnsi="Times New Roman" w:cs="Times New Roman"/>
              <w:b/>
              <w:sz w:val="28"/>
              <w:szCs w:val="28"/>
              <w:lang w:val="en-US"/>
            </w:rPr>
            <w:t>2</w:t>
          </w:r>
        </w:p>
        <w:p w14:paraId="67017540" w14:textId="77777777" w:rsidR="00FE4FDB" w:rsidRPr="009B5D0A" w:rsidRDefault="00F30108">
          <w:pPr>
            <w:widowControl w:val="0"/>
            <w:tabs>
              <w:tab w:val="right" w:leader="dot" w:pos="9025"/>
            </w:tabs>
            <w:spacing w:before="60" w:line="480" w:lineRule="auto"/>
            <w:ind w:left="360"/>
            <w:rPr>
              <w:rFonts w:ascii="Times New Roman" w:eastAsia="Times New Roman" w:hAnsi="Times New Roman" w:cs="Times New Roman"/>
              <w:color w:val="000000"/>
              <w:sz w:val="28"/>
              <w:szCs w:val="28"/>
              <w:lang w:val="en-US"/>
            </w:rPr>
          </w:pPr>
          <w:hyperlink w:anchor="_f8ec91to4icq">
            <w:r w:rsidRPr="009B5D0A">
              <w:rPr>
                <w:rFonts w:ascii="Times New Roman" w:eastAsia="Times New Roman" w:hAnsi="Times New Roman" w:cs="Times New Roman"/>
                <w:color w:val="000000"/>
                <w:sz w:val="28"/>
                <w:szCs w:val="28"/>
                <w:lang w:val="en-US"/>
              </w:rPr>
              <w:t>Segmenting</w:t>
            </w:r>
            <w:r w:rsidRPr="009B5D0A">
              <w:rPr>
                <w:rFonts w:ascii="Times New Roman" w:eastAsia="Times New Roman" w:hAnsi="Times New Roman" w:cs="Times New Roman"/>
                <w:color w:val="000000"/>
                <w:sz w:val="28"/>
                <w:szCs w:val="28"/>
                <w:lang w:val="en-US"/>
              </w:rPr>
              <w:tab/>
            </w:r>
          </w:hyperlink>
          <w:r w:rsidRPr="009B5D0A">
            <w:rPr>
              <w:rFonts w:ascii="Times New Roman" w:eastAsia="Times New Roman" w:hAnsi="Times New Roman" w:cs="Times New Roman"/>
              <w:sz w:val="28"/>
              <w:szCs w:val="28"/>
              <w:lang w:val="en-US"/>
            </w:rPr>
            <w:t>2</w:t>
          </w:r>
        </w:p>
        <w:p w14:paraId="3DFC10F6" w14:textId="77777777" w:rsidR="00FE4FDB" w:rsidRPr="009B5D0A" w:rsidRDefault="00F30108">
          <w:pPr>
            <w:widowControl w:val="0"/>
            <w:tabs>
              <w:tab w:val="right" w:leader="dot" w:pos="9025"/>
            </w:tabs>
            <w:spacing w:before="60" w:line="480" w:lineRule="auto"/>
            <w:ind w:left="360"/>
            <w:rPr>
              <w:rFonts w:ascii="Times New Roman" w:eastAsia="Times New Roman" w:hAnsi="Times New Roman" w:cs="Times New Roman"/>
              <w:color w:val="000000"/>
              <w:sz w:val="28"/>
              <w:szCs w:val="28"/>
              <w:lang w:val="en-US"/>
            </w:rPr>
          </w:pPr>
          <w:hyperlink w:anchor="_y8t3yqynv6lt">
            <w:r w:rsidRPr="009B5D0A">
              <w:rPr>
                <w:rFonts w:ascii="Times New Roman" w:eastAsia="Times New Roman" w:hAnsi="Times New Roman" w:cs="Times New Roman"/>
                <w:color w:val="000000"/>
                <w:sz w:val="28"/>
                <w:szCs w:val="28"/>
                <w:lang w:val="en-US"/>
              </w:rPr>
              <w:t>Targeting</w:t>
            </w:r>
            <w:r w:rsidRPr="009B5D0A">
              <w:rPr>
                <w:rFonts w:ascii="Times New Roman" w:eastAsia="Times New Roman" w:hAnsi="Times New Roman" w:cs="Times New Roman"/>
                <w:color w:val="000000"/>
                <w:sz w:val="28"/>
                <w:szCs w:val="28"/>
                <w:lang w:val="en-US"/>
              </w:rPr>
              <w:tab/>
            </w:r>
          </w:hyperlink>
          <w:r w:rsidRPr="009B5D0A">
            <w:rPr>
              <w:rFonts w:ascii="Times New Roman" w:eastAsia="Times New Roman" w:hAnsi="Times New Roman" w:cs="Times New Roman"/>
              <w:sz w:val="28"/>
              <w:szCs w:val="28"/>
              <w:lang w:val="en-US"/>
            </w:rPr>
            <w:t>3</w:t>
          </w:r>
        </w:p>
        <w:p w14:paraId="0A2378C0" w14:textId="77777777" w:rsidR="00FE4FDB" w:rsidRPr="009B5D0A" w:rsidRDefault="00F30108">
          <w:pPr>
            <w:widowControl w:val="0"/>
            <w:tabs>
              <w:tab w:val="right" w:leader="dot" w:pos="9025"/>
            </w:tabs>
            <w:spacing w:before="60" w:line="480" w:lineRule="auto"/>
            <w:ind w:left="360"/>
            <w:rPr>
              <w:rFonts w:ascii="Times New Roman" w:eastAsia="Times New Roman" w:hAnsi="Times New Roman" w:cs="Times New Roman"/>
              <w:color w:val="000000"/>
              <w:sz w:val="28"/>
              <w:szCs w:val="28"/>
              <w:lang w:val="en-US"/>
            </w:rPr>
          </w:pPr>
          <w:hyperlink w:anchor="_405jdqf5cxk5">
            <w:r w:rsidRPr="009B5D0A">
              <w:rPr>
                <w:rFonts w:ascii="Times New Roman" w:eastAsia="Times New Roman" w:hAnsi="Times New Roman" w:cs="Times New Roman"/>
                <w:color w:val="000000"/>
                <w:sz w:val="28"/>
                <w:szCs w:val="28"/>
                <w:lang w:val="en-US"/>
              </w:rPr>
              <w:t>Positioning</w:t>
            </w:r>
            <w:r w:rsidRPr="009B5D0A">
              <w:rPr>
                <w:rFonts w:ascii="Times New Roman" w:eastAsia="Times New Roman" w:hAnsi="Times New Roman" w:cs="Times New Roman"/>
                <w:color w:val="000000"/>
                <w:sz w:val="28"/>
                <w:szCs w:val="28"/>
                <w:lang w:val="en-US"/>
              </w:rPr>
              <w:tab/>
            </w:r>
          </w:hyperlink>
          <w:r w:rsidRPr="009B5D0A">
            <w:rPr>
              <w:rFonts w:ascii="Times New Roman" w:eastAsia="Times New Roman" w:hAnsi="Times New Roman" w:cs="Times New Roman"/>
              <w:sz w:val="28"/>
              <w:szCs w:val="28"/>
              <w:lang w:val="en-US"/>
            </w:rPr>
            <w:t>4</w:t>
          </w:r>
        </w:p>
        <w:p w14:paraId="0DDC06E4" w14:textId="77777777" w:rsidR="00FE4FDB" w:rsidRPr="009B5D0A" w:rsidRDefault="00F30108">
          <w:pPr>
            <w:widowControl w:val="0"/>
            <w:tabs>
              <w:tab w:val="right" w:leader="dot" w:pos="9025"/>
            </w:tabs>
            <w:spacing w:before="60" w:line="480" w:lineRule="auto"/>
            <w:rPr>
              <w:rFonts w:ascii="Times New Roman" w:eastAsia="Times New Roman" w:hAnsi="Times New Roman" w:cs="Times New Roman"/>
              <w:b/>
              <w:color w:val="000000"/>
              <w:sz w:val="28"/>
              <w:szCs w:val="28"/>
              <w:lang w:val="en-US"/>
            </w:rPr>
          </w:pPr>
          <w:hyperlink w:anchor="_n8cmvewvg6ap">
            <w:r w:rsidRPr="009B5D0A">
              <w:rPr>
                <w:rFonts w:ascii="Times New Roman" w:eastAsia="Times New Roman" w:hAnsi="Times New Roman" w:cs="Times New Roman"/>
                <w:b/>
                <w:color w:val="000000"/>
                <w:sz w:val="28"/>
                <w:szCs w:val="28"/>
                <w:lang w:val="en-US"/>
              </w:rPr>
              <w:t>4P  Analysis</w:t>
            </w:r>
            <w:r w:rsidRPr="009B5D0A">
              <w:rPr>
                <w:rFonts w:ascii="Times New Roman" w:eastAsia="Times New Roman" w:hAnsi="Times New Roman" w:cs="Times New Roman"/>
                <w:b/>
                <w:color w:val="000000"/>
                <w:sz w:val="28"/>
                <w:szCs w:val="28"/>
                <w:lang w:val="en-US"/>
              </w:rPr>
              <w:tab/>
            </w:r>
          </w:hyperlink>
          <w:r w:rsidRPr="009B5D0A">
            <w:rPr>
              <w:rFonts w:ascii="Times New Roman" w:eastAsia="Times New Roman" w:hAnsi="Times New Roman" w:cs="Times New Roman"/>
              <w:b/>
              <w:sz w:val="28"/>
              <w:szCs w:val="28"/>
              <w:lang w:val="en-US"/>
            </w:rPr>
            <w:t>5</w:t>
          </w:r>
        </w:p>
        <w:p w14:paraId="4D010197" w14:textId="77777777" w:rsidR="00FE4FDB" w:rsidRPr="009B5D0A" w:rsidRDefault="00F30108">
          <w:pPr>
            <w:widowControl w:val="0"/>
            <w:tabs>
              <w:tab w:val="right" w:leader="dot" w:pos="9025"/>
            </w:tabs>
            <w:spacing w:before="60" w:line="480" w:lineRule="auto"/>
            <w:ind w:left="360"/>
            <w:rPr>
              <w:rFonts w:ascii="Times New Roman" w:eastAsia="Times New Roman" w:hAnsi="Times New Roman" w:cs="Times New Roman"/>
              <w:color w:val="000000"/>
              <w:sz w:val="28"/>
              <w:szCs w:val="28"/>
              <w:lang w:val="en-US"/>
            </w:rPr>
          </w:pPr>
          <w:hyperlink w:anchor="_vr1sw9wd9s9d">
            <w:r w:rsidRPr="009B5D0A">
              <w:rPr>
                <w:rFonts w:ascii="Times New Roman" w:eastAsia="Times New Roman" w:hAnsi="Times New Roman" w:cs="Times New Roman"/>
                <w:color w:val="000000"/>
                <w:sz w:val="28"/>
                <w:szCs w:val="28"/>
                <w:lang w:val="en-US"/>
              </w:rPr>
              <w:t>Product</w:t>
            </w:r>
            <w:r w:rsidRPr="009B5D0A">
              <w:rPr>
                <w:rFonts w:ascii="Times New Roman" w:eastAsia="Times New Roman" w:hAnsi="Times New Roman" w:cs="Times New Roman"/>
                <w:color w:val="000000"/>
                <w:sz w:val="28"/>
                <w:szCs w:val="28"/>
                <w:lang w:val="en-US"/>
              </w:rPr>
              <w:tab/>
            </w:r>
          </w:hyperlink>
          <w:r w:rsidRPr="009B5D0A">
            <w:rPr>
              <w:rFonts w:ascii="Times New Roman" w:eastAsia="Times New Roman" w:hAnsi="Times New Roman" w:cs="Times New Roman"/>
              <w:sz w:val="28"/>
              <w:szCs w:val="28"/>
              <w:lang w:val="en-US"/>
            </w:rPr>
            <w:t>5</w:t>
          </w:r>
        </w:p>
        <w:p w14:paraId="3AA6D081" w14:textId="77777777" w:rsidR="00FE4FDB" w:rsidRPr="009B5D0A" w:rsidRDefault="00F30108">
          <w:pPr>
            <w:widowControl w:val="0"/>
            <w:tabs>
              <w:tab w:val="right" w:leader="dot" w:pos="9025"/>
            </w:tabs>
            <w:spacing w:before="60" w:line="480" w:lineRule="auto"/>
            <w:ind w:left="360"/>
            <w:rPr>
              <w:rFonts w:ascii="Times New Roman" w:eastAsia="Times New Roman" w:hAnsi="Times New Roman" w:cs="Times New Roman"/>
              <w:color w:val="000000"/>
              <w:sz w:val="28"/>
              <w:szCs w:val="28"/>
              <w:lang w:val="en-US"/>
            </w:rPr>
          </w:pPr>
          <w:hyperlink w:anchor="_pdxrsitu4a10">
            <w:r w:rsidRPr="009B5D0A">
              <w:rPr>
                <w:rFonts w:ascii="Times New Roman" w:eastAsia="Times New Roman" w:hAnsi="Times New Roman" w:cs="Times New Roman"/>
                <w:color w:val="000000"/>
                <w:sz w:val="28"/>
                <w:szCs w:val="28"/>
                <w:lang w:val="en-US"/>
              </w:rPr>
              <w:t>Price</w:t>
            </w:r>
            <w:r w:rsidRPr="009B5D0A">
              <w:rPr>
                <w:rFonts w:ascii="Times New Roman" w:eastAsia="Times New Roman" w:hAnsi="Times New Roman" w:cs="Times New Roman"/>
                <w:color w:val="000000"/>
                <w:sz w:val="28"/>
                <w:szCs w:val="28"/>
                <w:lang w:val="en-US"/>
              </w:rPr>
              <w:tab/>
            </w:r>
          </w:hyperlink>
          <w:r w:rsidRPr="009B5D0A">
            <w:rPr>
              <w:rFonts w:ascii="Times New Roman" w:eastAsia="Times New Roman" w:hAnsi="Times New Roman" w:cs="Times New Roman"/>
              <w:sz w:val="28"/>
              <w:szCs w:val="28"/>
              <w:lang w:val="en-US"/>
            </w:rPr>
            <w:t>7</w:t>
          </w:r>
        </w:p>
        <w:p w14:paraId="2C99A5C1" w14:textId="2F9C89F8" w:rsidR="00FE4FDB" w:rsidRPr="009B5D0A" w:rsidRDefault="00F30108">
          <w:pPr>
            <w:widowControl w:val="0"/>
            <w:tabs>
              <w:tab w:val="right" w:leader="dot" w:pos="9025"/>
            </w:tabs>
            <w:spacing w:before="60" w:line="480" w:lineRule="auto"/>
            <w:ind w:left="360"/>
            <w:rPr>
              <w:rFonts w:ascii="Times New Roman" w:hAnsi="Times New Roman" w:cs="Times New Roman"/>
              <w:color w:val="000000"/>
              <w:sz w:val="28"/>
              <w:szCs w:val="28"/>
              <w:lang w:val="en-US"/>
            </w:rPr>
          </w:pPr>
          <w:hyperlink w:anchor="_hws1nl4ye4gn">
            <w:r w:rsidRPr="009B5D0A">
              <w:rPr>
                <w:rFonts w:ascii="Times New Roman" w:eastAsia="Times New Roman" w:hAnsi="Times New Roman" w:cs="Times New Roman"/>
                <w:color w:val="000000"/>
                <w:sz w:val="28"/>
                <w:szCs w:val="28"/>
                <w:lang w:val="en-US"/>
              </w:rPr>
              <w:t>Place</w:t>
            </w:r>
            <w:r w:rsidRPr="009B5D0A">
              <w:rPr>
                <w:rFonts w:ascii="Times New Roman" w:eastAsia="Times New Roman" w:hAnsi="Times New Roman" w:cs="Times New Roman"/>
                <w:color w:val="000000"/>
                <w:sz w:val="28"/>
                <w:szCs w:val="28"/>
                <w:lang w:val="en-US"/>
              </w:rPr>
              <w:tab/>
            </w:r>
          </w:hyperlink>
          <w:r w:rsidR="00EC034C" w:rsidRPr="009B5D0A">
            <w:rPr>
              <w:rFonts w:asciiTheme="minorEastAsia" w:hAnsiTheme="minorEastAsia" w:cs="Times New Roman" w:hint="eastAsia"/>
              <w:sz w:val="28"/>
              <w:szCs w:val="28"/>
              <w:lang w:val="en-US"/>
            </w:rPr>
            <w:t>7</w:t>
          </w:r>
        </w:p>
        <w:p w14:paraId="1D789C21" w14:textId="13222744" w:rsidR="00FE4FDB" w:rsidRPr="009B5D0A" w:rsidRDefault="00F30108">
          <w:pPr>
            <w:widowControl w:val="0"/>
            <w:tabs>
              <w:tab w:val="right" w:leader="dot" w:pos="9025"/>
            </w:tabs>
            <w:spacing w:before="60" w:line="480" w:lineRule="auto"/>
            <w:ind w:left="360"/>
            <w:rPr>
              <w:rFonts w:ascii="Times New Roman" w:hAnsi="Times New Roman" w:cs="Times New Roman"/>
              <w:color w:val="000000"/>
              <w:sz w:val="28"/>
              <w:szCs w:val="28"/>
              <w:lang w:val="en-US"/>
            </w:rPr>
          </w:pPr>
          <w:hyperlink w:anchor="_4evm8rnw99zd">
            <w:r w:rsidRPr="009B5D0A">
              <w:rPr>
                <w:rFonts w:ascii="Times New Roman" w:eastAsia="Times New Roman" w:hAnsi="Times New Roman" w:cs="Times New Roman"/>
                <w:color w:val="000000"/>
                <w:sz w:val="28"/>
                <w:szCs w:val="28"/>
                <w:lang w:val="en-US"/>
              </w:rPr>
              <w:t>Promotion</w:t>
            </w:r>
            <w:r w:rsidRPr="009B5D0A">
              <w:rPr>
                <w:rFonts w:ascii="Times New Roman" w:eastAsia="Times New Roman" w:hAnsi="Times New Roman" w:cs="Times New Roman"/>
                <w:color w:val="000000"/>
                <w:sz w:val="28"/>
                <w:szCs w:val="28"/>
                <w:lang w:val="en-US"/>
              </w:rPr>
              <w:tab/>
            </w:r>
          </w:hyperlink>
          <w:r w:rsidR="00EC034C" w:rsidRPr="009B5D0A">
            <w:rPr>
              <w:rFonts w:asciiTheme="minorEastAsia" w:hAnsiTheme="minorEastAsia" w:cs="Times New Roman" w:hint="eastAsia"/>
              <w:sz w:val="28"/>
              <w:szCs w:val="28"/>
              <w:lang w:val="en-US"/>
            </w:rPr>
            <w:t>8</w:t>
          </w:r>
        </w:p>
        <w:p w14:paraId="370A6E9D" w14:textId="1D5A8B0C" w:rsidR="00FE4FDB" w:rsidRPr="009B5D0A" w:rsidRDefault="00F30108">
          <w:pPr>
            <w:widowControl w:val="0"/>
            <w:tabs>
              <w:tab w:val="right" w:leader="dot" w:pos="9025"/>
            </w:tabs>
            <w:spacing w:before="60" w:line="480" w:lineRule="auto"/>
            <w:rPr>
              <w:rFonts w:ascii="Times New Roman" w:hAnsi="Times New Roman" w:cs="Times New Roman"/>
              <w:b/>
              <w:color w:val="000000"/>
              <w:sz w:val="28"/>
              <w:szCs w:val="28"/>
              <w:lang w:val="en-US"/>
            </w:rPr>
          </w:pPr>
          <w:hyperlink w:anchor="_p3u5fhho3nkm">
            <w:r w:rsidRPr="009B5D0A">
              <w:rPr>
                <w:rFonts w:ascii="Times New Roman" w:eastAsia="Times New Roman" w:hAnsi="Times New Roman" w:cs="Times New Roman"/>
                <w:b/>
                <w:color w:val="000000"/>
                <w:sz w:val="28"/>
                <w:szCs w:val="28"/>
                <w:lang w:val="en-US"/>
              </w:rPr>
              <w:t>Service Support</w:t>
            </w:r>
            <w:r w:rsidRPr="009B5D0A">
              <w:rPr>
                <w:rFonts w:ascii="Times New Roman" w:eastAsia="Times New Roman" w:hAnsi="Times New Roman" w:cs="Times New Roman"/>
                <w:b/>
                <w:color w:val="000000"/>
                <w:sz w:val="28"/>
                <w:szCs w:val="28"/>
                <w:lang w:val="en-US"/>
              </w:rPr>
              <w:tab/>
            </w:r>
          </w:hyperlink>
          <w:r w:rsidR="00EC034C" w:rsidRPr="00EC034C">
            <w:rPr>
              <w:rFonts w:ascii="Times New Roman" w:eastAsia="Times New Roman" w:hAnsi="Times New Roman" w:cs="Times New Roman" w:hint="eastAsia"/>
              <w:b/>
              <w:sz w:val="28"/>
              <w:szCs w:val="28"/>
              <w:lang w:val="en-US"/>
            </w:rPr>
            <w:t>9</w:t>
          </w:r>
        </w:p>
        <w:p w14:paraId="26424199" w14:textId="07626BD1" w:rsidR="00FE4FDB" w:rsidRPr="00EC034C" w:rsidRDefault="00F30108">
          <w:pPr>
            <w:widowControl w:val="0"/>
            <w:tabs>
              <w:tab w:val="right" w:leader="dot" w:pos="9025"/>
            </w:tabs>
            <w:spacing w:before="60" w:line="480" w:lineRule="auto"/>
            <w:rPr>
              <w:rFonts w:ascii="Times New Roman" w:eastAsia="Times New Roman" w:hAnsi="Times New Roman" w:cs="Times New Roman"/>
              <w:b/>
              <w:color w:val="000000"/>
              <w:sz w:val="28"/>
              <w:szCs w:val="28"/>
              <w:lang w:val="en-US"/>
            </w:rPr>
          </w:pPr>
          <w:hyperlink w:anchor="_bub5wxeachv6">
            <w:r w:rsidRPr="00EC034C">
              <w:rPr>
                <w:rFonts w:ascii="Times New Roman" w:eastAsia="Times New Roman" w:hAnsi="Times New Roman" w:cs="Times New Roman"/>
                <w:b/>
                <w:color w:val="000000"/>
                <w:sz w:val="28"/>
                <w:szCs w:val="28"/>
                <w:lang w:val="en-US"/>
              </w:rPr>
              <w:t>Conclusion</w:t>
            </w:r>
            <w:r w:rsidRPr="00EC034C">
              <w:rPr>
                <w:rFonts w:ascii="Times New Roman" w:eastAsia="Times New Roman" w:hAnsi="Times New Roman" w:cs="Times New Roman"/>
                <w:b/>
                <w:color w:val="000000"/>
                <w:sz w:val="28"/>
                <w:szCs w:val="28"/>
                <w:lang w:val="en-US"/>
              </w:rPr>
              <w:tab/>
            </w:r>
          </w:hyperlink>
          <w:r w:rsidR="009C4C3C" w:rsidRPr="009C4C3C">
            <w:rPr>
              <w:rFonts w:ascii="Times New Roman" w:eastAsia="Times New Roman" w:hAnsi="Times New Roman" w:cs="Times New Roman" w:hint="eastAsia"/>
              <w:b/>
              <w:sz w:val="28"/>
              <w:szCs w:val="28"/>
              <w:lang w:val="en-US"/>
            </w:rPr>
            <w:t>1</w:t>
          </w:r>
          <w:r w:rsidRPr="00EC034C">
            <w:rPr>
              <w:rFonts w:ascii="Times New Roman" w:eastAsia="Times New Roman" w:hAnsi="Times New Roman" w:cs="Times New Roman"/>
              <w:b/>
              <w:sz w:val="28"/>
              <w:szCs w:val="28"/>
              <w:lang w:val="en-US"/>
            </w:rPr>
            <w:t>0</w:t>
          </w:r>
          <w:r>
            <w:fldChar w:fldCharType="end"/>
          </w:r>
          <w:commentRangeEnd w:id="1"/>
          <w:r w:rsidR="009B5D0A">
            <w:rPr>
              <w:rStyle w:val="CommentReference"/>
            </w:rPr>
            <w:commentReference w:id="1"/>
          </w:r>
        </w:p>
      </w:sdtContent>
    </w:sdt>
    <w:p w14:paraId="56DB45C6" w14:textId="77777777" w:rsidR="00FE4FDB" w:rsidRPr="00EC034C" w:rsidRDefault="00FE4FDB">
      <w:pPr>
        <w:jc w:val="both"/>
        <w:rPr>
          <w:rFonts w:ascii="Times New Roman" w:eastAsia="Times New Roman" w:hAnsi="Times New Roman" w:cs="Times New Roman"/>
          <w:b/>
          <w:sz w:val="28"/>
          <w:szCs w:val="28"/>
          <w:lang w:val="en-US"/>
        </w:rPr>
      </w:pPr>
    </w:p>
    <w:p w14:paraId="3510A9CD" w14:textId="77777777" w:rsidR="00FE4FDB" w:rsidRPr="00EC034C" w:rsidRDefault="00FE4FDB">
      <w:pPr>
        <w:jc w:val="both"/>
        <w:rPr>
          <w:rFonts w:ascii="Times New Roman" w:eastAsia="Times New Roman" w:hAnsi="Times New Roman" w:cs="Times New Roman"/>
          <w:b/>
          <w:sz w:val="36"/>
          <w:szCs w:val="36"/>
          <w:lang w:val="en-US"/>
        </w:rPr>
      </w:pPr>
    </w:p>
    <w:p w14:paraId="5B4EF463" w14:textId="77777777" w:rsidR="00FE4FDB" w:rsidRPr="00EC034C" w:rsidRDefault="00FE4FDB">
      <w:pPr>
        <w:jc w:val="both"/>
        <w:rPr>
          <w:rFonts w:ascii="Times New Roman" w:eastAsia="Times New Roman" w:hAnsi="Times New Roman" w:cs="Times New Roman"/>
          <w:b/>
          <w:sz w:val="36"/>
          <w:szCs w:val="36"/>
          <w:lang w:val="en-US"/>
        </w:rPr>
      </w:pPr>
      <w:commentRangeStart w:id="2"/>
    </w:p>
    <w:p w14:paraId="7F026EC6" w14:textId="77777777" w:rsidR="00FE4FDB" w:rsidRPr="00EC034C" w:rsidRDefault="00FE4FDB">
      <w:pPr>
        <w:jc w:val="both"/>
        <w:rPr>
          <w:rFonts w:ascii="Times New Roman" w:eastAsia="Times New Roman" w:hAnsi="Times New Roman" w:cs="Times New Roman"/>
          <w:b/>
          <w:sz w:val="36"/>
          <w:szCs w:val="36"/>
          <w:lang w:val="en-US"/>
        </w:rPr>
      </w:pPr>
    </w:p>
    <w:p w14:paraId="1B60A8F4" w14:textId="77777777" w:rsidR="00FE4FDB" w:rsidRPr="00EC034C" w:rsidRDefault="00FE4FDB">
      <w:pPr>
        <w:jc w:val="both"/>
        <w:rPr>
          <w:rFonts w:ascii="Times New Roman" w:eastAsia="Times New Roman" w:hAnsi="Times New Roman" w:cs="Times New Roman"/>
          <w:b/>
          <w:sz w:val="36"/>
          <w:szCs w:val="36"/>
          <w:lang w:val="en-US"/>
        </w:rPr>
      </w:pPr>
    </w:p>
    <w:p w14:paraId="663E5867" w14:textId="77777777" w:rsidR="00FE4FDB" w:rsidRPr="00EC034C" w:rsidRDefault="00FE4FDB">
      <w:pPr>
        <w:jc w:val="both"/>
        <w:rPr>
          <w:rFonts w:ascii="Times New Roman" w:eastAsia="Times New Roman" w:hAnsi="Times New Roman" w:cs="Times New Roman"/>
          <w:b/>
          <w:sz w:val="36"/>
          <w:szCs w:val="36"/>
          <w:lang w:val="en-US"/>
        </w:rPr>
      </w:pPr>
    </w:p>
    <w:commentRangeEnd w:id="2"/>
    <w:p w14:paraId="00D2575D" w14:textId="77777777" w:rsidR="00FE4FDB" w:rsidRPr="00EC034C" w:rsidRDefault="009B5D0A">
      <w:pPr>
        <w:jc w:val="both"/>
        <w:rPr>
          <w:rFonts w:ascii="Times New Roman" w:eastAsia="Times New Roman" w:hAnsi="Times New Roman" w:cs="Times New Roman"/>
          <w:b/>
          <w:sz w:val="36"/>
          <w:szCs w:val="36"/>
          <w:lang w:val="en-US"/>
        </w:rPr>
      </w:pPr>
      <w:r>
        <w:rPr>
          <w:rStyle w:val="CommentReference"/>
        </w:rPr>
        <w:commentReference w:id="2"/>
      </w:r>
    </w:p>
    <w:p w14:paraId="206E4C80" w14:textId="77777777" w:rsidR="00FE4FDB" w:rsidRPr="00EC034C" w:rsidRDefault="00FE4FDB">
      <w:pPr>
        <w:jc w:val="both"/>
        <w:rPr>
          <w:rFonts w:ascii="Times New Roman" w:eastAsia="Times New Roman" w:hAnsi="Times New Roman" w:cs="Times New Roman"/>
          <w:b/>
          <w:sz w:val="36"/>
          <w:szCs w:val="36"/>
          <w:lang w:val="en-US"/>
        </w:rPr>
      </w:pPr>
    </w:p>
    <w:p w14:paraId="42798971" w14:textId="77777777" w:rsidR="00FE4FDB" w:rsidRPr="00EC034C" w:rsidRDefault="00F30108">
      <w:pPr>
        <w:pStyle w:val="Heading1"/>
        <w:rPr>
          <w:rFonts w:ascii="Times New Roman" w:eastAsia="Times New Roman" w:hAnsi="Times New Roman" w:cs="Times New Roman"/>
          <w:b/>
          <w:sz w:val="36"/>
          <w:szCs w:val="36"/>
          <w:lang w:val="en-US"/>
        </w:rPr>
      </w:pPr>
      <w:bookmarkStart w:id="3" w:name="_ndqr3e9lww4" w:colFirst="0" w:colLast="0"/>
      <w:bookmarkEnd w:id="3"/>
      <w:commentRangeStart w:id="4"/>
      <w:r w:rsidRPr="00EC034C">
        <w:rPr>
          <w:rFonts w:ascii="Times New Roman" w:eastAsia="Times New Roman" w:hAnsi="Times New Roman" w:cs="Times New Roman"/>
          <w:b/>
          <w:lang w:val="en-US"/>
        </w:rPr>
        <w:t>Introduction</w:t>
      </w:r>
      <w:commentRangeEnd w:id="4"/>
      <w:r w:rsidR="009B5D0A">
        <w:rPr>
          <w:rStyle w:val="CommentReference"/>
        </w:rPr>
        <w:commentReference w:id="4"/>
      </w:r>
    </w:p>
    <w:p w14:paraId="4B9A8935" w14:textId="77777777" w:rsidR="00FE4FDB" w:rsidRPr="00EC034C" w:rsidRDefault="00F30108">
      <w:pPr>
        <w:ind w:left="720"/>
        <w:jc w:val="both"/>
        <w:rPr>
          <w:rFonts w:ascii="Times New Roman" w:eastAsia="Times New Roman" w:hAnsi="Times New Roman" w:cs="Times New Roman"/>
          <w:sz w:val="36"/>
          <w:szCs w:val="36"/>
          <w:lang w:val="en-US"/>
        </w:rPr>
      </w:pPr>
      <w:r w:rsidRPr="00EC034C">
        <w:rPr>
          <w:rFonts w:ascii="Times New Roman" w:eastAsia="Times New Roman" w:hAnsi="Times New Roman" w:cs="Times New Roman"/>
          <w:sz w:val="24"/>
          <w:szCs w:val="24"/>
          <w:lang w:val="en-US"/>
        </w:rPr>
        <w:t>Following the previous report, we plan to import our hand tool brand Gorilla into Japan for sale. We will focus on our target customers and product positioning through STP analysis. Subsequently, we will use the 4P analysis to establish reasonable pricing,</w:t>
      </w:r>
      <w:r w:rsidRPr="00EC034C">
        <w:rPr>
          <w:rFonts w:ascii="Times New Roman" w:eastAsia="Times New Roman" w:hAnsi="Times New Roman" w:cs="Times New Roman"/>
          <w:sz w:val="24"/>
          <w:szCs w:val="24"/>
          <w:lang w:val="en-US"/>
        </w:rPr>
        <w:t xml:space="preserve"> find suitable sales channels, and develop effective promotional methods, forming a complete marketing mix.</w:t>
      </w:r>
    </w:p>
    <w:p w14:paraId="028E8DA0" w14:textId="77777777" w:rsidR="00FE4FDB" w:rsidRDefault="00F30108">
      <w:pPr>
        <w:pStyle w:val="Heading1"/>
        <w:rPr>
          <w:rFonts w:ascii="Times New Roman" w:eastAsia="Times New Roman" w:hAnsi="Times New Roman" w:cs="Times New Roman"/>
          <w:b/>
          <w:sz w:val="24"/>
          <w:szCs w:val="24"/>
        </w:rPr>
      </w:pPr>
      <w:bookmarkStart w:id="5" w:name="_pb47mjqaelg1" w:colFirst="0" w:colLast="0"/>
      <w:bookmarkEnd w:id="5"/>
      <w:r>
        <w:rPr>
          <w:rFonts w:ascii="Times New Roman" w:eastAsia="Times New Roman" w:hAnsi="Times New Roman" w:cs="Times New Roman"/>
          <w:b/>
        </w:rPr>
        <w:t>STP Analysis</w:t>
      </w:r>
    </w:p>
    <w:p w14:paraId="31DBDEA9" w14:textId="77777777" w:rsidR="00FE4FDB" w:rsidRDefault="00F30108">
      <w:pPr>
        <w:pStyle w:val="Heading2"/>
        <w:jc w:val="both"/>
        <w:rPr>
          <w:rFonts w:ascii="Times New Roman" w:eastAsia="Times New Roman" w:hAnsi="Times New Roman" w:cs="Times New Roman"/>
          <w:b/>
        </w:rPr>
      </w:pPr>
      <w:bookmarkStart w:id="6" w:name="_f8ec91to4icq" w:colFirst="0" w:colLast="0"/>
      <w:bookmarkEnd w:id="6"/>
      <w:r>
        <w:rPr>
          <w:rFonts w:ascii="Times New Roman" w:eastAsia="Times New Roman" w:hAnsi="Times New Roman" w:cs="Times New Roman"/>
          <w:b/>
        </w:rPr>
        <w:t xml:space="preserve">Segmenting </w:t>
      </w:r>
    </w:p>
    <w:p w14:paraId="5AF9C154" w14:textId="77777777" w:rsidR="00FE4FDB" w:rsidRDefault="00FE4FDB"/>
    <w:p w14:paraId="3A7A8C62" w14:textId="77777777" w:rsidR="00FE4FDB" w:rsidRDefault="00F3010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Geographic</w:t>
      </w:r>
    </w:p>
    <w:p w14:paraId="0A684F6A" w14:textId="77777777" w:rsidR="00FE4FDB" w:rsidRPr="00EC034C" w:rsidRDefault="00F30108">
      <w:pPr>
        <w:numPr>
          <w:ilvl w:val="0"/>
          <w:numId w:val="1"/>
        </w:numPr>
        <w:spacing w:before="240"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Japan is located in</w:t>
      </w:r>
      <w:r w:rsidRPr="00EC034C">
        <w:rPr>
          <w:rFonts w:ascii="Times New Roman" w:eastAsia="Times New Roman" w:hAnsi="Times New Roman" w:cs="Times New Roman"/>
          <w:sz w:val="24"/>
          <w:szCs w:val="24"/>
          <w:lang w:val="en-US"/>
        </w:rPr>
        <w:t xml:space="preserve"> Northeast Asia and is geographically divided into four main parts, commonly called the four major islands. These islands are Hokkaido, Honshu, Shikoku, Kyushu. We segment Honshu as our target country.</w:t>
      </w:r>
    </w:p>
    <w:tbl>
      <w:tblPr>
        <w:tblStyle w:val="a"/>
        <w:tblW w:w="6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55"/>
      </w:tblGrid>
      <w:tr w:rsidR="00FE4FDB" w14:paraId="542203BE" w14:textId="77777777">
        <w:tc>
          <w:tcPr>
            <w:tcW w:w="6555" w:type="dxa"/>
            <w:shd w:val="clear" w:color="auto" w:fill="auto"/>
            <w:tcMar>
              <w:top w:w="100" w:type="dxa"/>
              <w:left w:w="100" w:type="dxa"/>
              <w:bottom w:w="100" w:type="dxa"/>
              <w:right w:w="100" w:type="dxa"/>
            </w:tcMar>
          </w:tcPr>
          <w:p w14:paraId="5EBB57BE" w14:textId="77777777" w:rsidR="00FE4FDB" w:rsidRDefault="00F30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Map of </w:t>
            </w:r>
            <w:commentRangeStart w:id="7"/>
            <w:r>
              <w:rPr>
                <w:rFonts w:ascii="Times New Roman" w:eastAsia="Times New Roman" w:hAnsi="Times New Roman" w:cs="Times New Roman"/>
                <w:sz w:val="24"/>
                <w:szCs w:val="24"/>
              </w:rPr>
              <w:t>Japan</w:t>
            </w:r>
            <w:commentRangeEnd w:id="7"/>
            <w:r w:rsidR="009B5D0A">
              <w:rPr>
                <w:rStyle w:val="CommentReference"/>
              </w:rPr>
              <w:commentReference w:id="7"/>
            </w:r>
          </w:p>
        </w:tc>
      </w:tr>
      <w:tr w:rsidR="00FE4FDB" w14:paraId="02484079" w14:textId="77777777">
        <w:tc>
          <w:tcPr>
            <w:tcW w:w="6555" w:type="dxa"/>
            <w:shd w:val="clear" w:color="auto" w:fill="auto"/>
            <w:tcMar>
              <w:top w:w="100" w:type="dxa"/>
              <w:left w:w="100" w:type="dxa"/>
              <w:bottom w:w="100" w:type="dxa"/>
              <w:right w:w="100" w:type="dxa"/>
            </w:tcMar>
          </w:tcPr>
          <w:p w14:paraId="37F66332" w14:textId="77777777" w:rsidR="00FE4FDB" w:rsidRDefault="00F30108">
            <w:pPr>
              <w:jc w:val="center"/>
              <w:rPr>
                <w:rFonts w:ascii="Times New Roman" w:eastAsia="Times New Roman" w:hAnsi="Times New Roman" w:cs="Times New Roman"/>
                <w:sz w:val="24"/>
                <w:szCs w:val="24"/>
              </w:rPr>
            </w:pPr>
            <w:r>
              <w:rPr>
                <w:noProof/>
                <w:sz w:val="24"/>
                <w:szCs w:val="24"/>
              </w:rPr>
              <w:drawing>
                <wp:inline distT="114300" distB="114300" distL="114300" distR="114300" wp14:anchorId="578830AC" wp14:editId="1EC00D41">
                  <wp:extent cx="2605042" cy="2111729"/>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05042" cy="2111729"/>
                          </a:xfrm>
                          <a:prstGeom prst="rect">
                            <a:avLst/>
                          </a:prstGeom>
                          <a:ln/>
                        </pic:spPr>
                      </pic:pic>
                    </a:graphicData>
                  </a:graphic>
                </wp:inline>
              </w:drawing>
            </w:r>
          </w:p>
        </w:tc>
      </w:tr>
      <w:tr w:rsidR="00FE4FDB" w14:paraId="685112DF" w14:textId="77777777">
        <w:tc>
          <w:tcPr>
            <w:tcW w:w="6555" w:type="dxa"/>
            <w:shd w:val="clear" w:color="auto" w:fill="auto"/>
            <w:tcMar>
              <w:top w:w="100" w:type="dxa"/>
              <w:left w:w="100" w:type="dxa"/>
              <w:bottom w:w="100" w:type="dxa"/>
              <w:right w:w="100" w:type="dxa"/>
            </w:tcMar>
          </w:tcPr>
          <w:p w14:paraId="28DE0420" w14:textId="77777777" w:rsidR="00FE4FDB" w:rsidRDefault="00F3010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hyperlink r:id="rId11">
              <w:r>
                <w:rPr>
                  <w:rFonts w:ascii="Times New Roman" w:eastAsia="Times New Roman" w:hAnsi="Times New Roman" w:cs="Times New Roman"/>
                  <w:color w:val="1155CC"/>
                  <w:sz w:val="24"/>
                  <w:szCs w:val="24"/>
                  <w:u w:val="single"/>
                </w:rPr>
                <w:t>https://www.freeworldmaps.net/asia/japan/honshu.html</w:t>
              </w:r>
            </w:hyperlink>
            <w:r>
              <w:rPr>
                <w:rFonts w:ascii="Times New Roman" w:eastAsia="Times New Roman" w:hAnsi="Times New Roman" w:cs="Times New Roman"/>
                <w:sz w:val="24"/>
                <w:szCs w:val="24"/>
              </w:rPr>
              <w:t xml:space="preserve"> </w:t>
            </w:r>
          </w:p>
        </w:tc>
      </w:tr>
    </w:tbl>
    <w:p w14:paraId="094DDE4A" w14:textId="77777777" w:rsidR="00FE4FDB" w:rsidRDefault="00FE4FDB">
      <w:pPr>
        <w:rPr>
          <w:sz w:val="24"/>
          <w:szCs w:val="24"/>
        </w:rPr>
      </w:pPr>
    </w:p>
    <w:p w14:paraId="0B55783B" w14:textId="77777777" w:rsidR="00FE4FDB" w:rsidRDefault="00FE4FDB">
      <w:pPr>
        <w:rPr>
          <w:sz w:val="24"/>
          <w:szCs w:val="24"/>
        </w:rPr>
      </w:pPr>
    </w:p>
    <w:p w14:paraId="68F21D83" w14:textId="77777777" w:rsidR="00FE4FDB" w:rsidRPr="00EC034C" w:rsidRDefault="00F30108">
      <w:pPr>
        <w:rPr>
          <w:rFonts w:ascii="Times New Roman" w:eastAsia="Times New Roman" w:hAnsi="Times New Roman" w:cs="Times New Roman"/>
          <w:b/>
          <w:sz w:val="24"/>
          <w:szCs w:val="24"/>
          <w:lang w:val="en-US"/>
        </w:rPr>
      </w:pPr>
      <w:r w:rsidRPr="00EC034C">
        <w:rPr>
          <w:rFonts w:ascii="Times New Roman" w:eastAsia="Times New Roman" w:hAnsi="Times New Roman" w:cs="Times New Roman"/>
          <w:b/>
          <w:sz w:val="24"/>
          <w:szCs w:val="24"/>
          <w:lang w:val="en-US"/>
        </w:rPr>
        <w:t>Demographic</w:t>
      </w:r>
    </w:p>
    <w:p w14:paraId="2B631FA1"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lastRenderedPageBreak/>
        <w:t>For the population age distribution, we divide Japan into 3 main categories: population under 15, between 15 and 64 years old, and over 65.  Population under 15 accounts for 13.1%, the population between 15 and 64 years old accounts for 64%, and the popula</w:t>
      </w:r>
      <w:r w:rsidRPr="00EC034C">
        <w:rPr>
          <w:rFonts w:ascii="Times New Roman" w:eastAsia="Times New Roman" w:hAnsi="Times New Roman" w:cs="Times New Roman"/>
          <w:sz w:val="24"/>
          <w:szCs w:val="24"/>
          <w:lang w:val="en-US"/>
        </w:rPr>
        <w:t xml:space="preserve">tion over 65 accounts for 22.9%. </w:t>
      </w:r>
    </w:p>
    <w:p w14:paraId="14C132B1" w14:textId="77777777" w:rsidR="00FE4FDB" w:rsidRPr="00EC034C" w:rsidRDefault="00FE4FDB">
      <w:pPr>
        <w:rPr>
          <w:rFonts w:ascii="Times New Roman" w:eastAsia="Times New Roman" w:hAnsi="Times New Roman" w:cs="Times New Roman"/>
          <w:sz w:val="24"/>
          <w:szCs w:val="24"/>
          <w:lang w:val="en-US"/>
        </w:rPr>
      </w:pPr>
    </w:p>
    <w:p w14:paraId="52C2638D" w14:textId="77777777" w:rsidR="00FE4FDB" w:rsidRPr="00EC034C" w:rsidRDefault="00FE4FDB">
      <w:pPr>
        <w:rPr>
          <w:rFonts w:ascii="Times New Roman" w:eastAsia="Times New Roman" w:hAnsi="Times New Roman" w:cs="Times New Roman"/>
          <w:sz w:val="24"/>
          <w:szCs w:val="24"/>
          <w:lang w:val="en-US"/>
        </w:rPr>
      </w:pPr>
    </w:p>
    <w:tbl>
      <w:tblPr>
        <w:tblStyle w:val="a0"/>
        <w:tblW w:w="9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FE4FDB" w:rsidRPr="009B5D0A" w14:paraId="5DC49172" w14:textId="77777777">
        <w:tc>
          <w:tcPr>
            <w:tcW w:w="9495" w:type="dxa"/>
            <w:shd w:val="clear" w:color="auto" w:fill="auto"/>
            <w:tcMar>
              <w:top w:w="100" w:type="dxa"/>
              <w:left w:w="100" w:type="dxa"/>
              <w:bottom w:w="100" w:type="dxa"/>
              <w:right w:w="100" w:type="dxa"/>
            </w:tcMar>
          </w:tcPr>
          <w:p w14:paraId="0671FB5B" w14:textId="77777777" w:rsidR="00FE4FDB" w:rsidRPr="00EC034C" w:rsidRDefault="00F30108">
            <w:pPr>
              <w:widowControl w:val="0"/>
              <w:spacing w:line="24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Figure 2- Japanese population age distribution</w:t>
            </w:r>
          </w:p>
        </w:tc>
      </w:tr>
      <w:tr w:rsidR="00FE4FDB" w14:paraId="57AA4F0E" w14:textId="77777777">
        <w:tc>
          <w:tcPr>
            <w:tcW w:w="9495" w:type="dxa"/>
            <w:shd w:val="clear" w:color="auto" w:fill="auto"/>
            <w:tcMar>
              <w:top w:w="100" w:type="dxa"/>
              <w:left w:w="100" w:type="dxa"/>
              <w:bottom w:w="100" w:type="dxa"/>
              <w:right w:w="100" w:type="dxa"/>
            </w:tcMar>
          </w:tcPr>
          <w:p w14:paraId="590CB5E1" w14:textId="77777777" w:rsidR="00FE4FDB" w:rsidRDefault="00F3010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C93720" wp14:editId="6A54AF86">
                  <wp:extent cx="5895975" cy="889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95975" cy="889000"/>
                          </a:xfrm>
                          <a:prstGeom prst="rect">
                            <a:avLst/>
                          </a:prstGeom>
                          <a:ln/>
                        </pic:spPr>
                      </pic:pic>
                    </a:graphicData>
                  </a:graphic>
                </wp:inline>
              </w:drawing>
            </w:r>
          </w:p>
        </w:tc>
      </w:tr>
      <w:tr w:rsidR="00FE4FDB" w:rsidRPr="009B5D0A" w14:paraId="2B053638" w14:textId="77777777">
        <w:tc>
          <w:tcPr>
            <w:tcW w:w="9495" w:type="dxa"/>
            <w:shd w:val="clear" w:color="auto" w:fill="auto"/>
            <w:tcMar>
              <w:top w:w="100" w:type="dxa"/>
              <w:left w:w="100" w:type="dxa"/>
              <w:bottom w:w="100" w:type="dxa"/>
              <w:right w:w="100" w:type="dxa"/>
            </w:tcMar>
          </w:tcPr>
          <w:p w14:paraId="3BA7AF84" w14:textId="77777777" w:rsidR="00FE4FDB" w:rsidRPr="00EC034C" w:rsidRDefault="00F30108">
            <w:pPr>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Source: </w:t>
            </w:r>
            <w:hyperlink r:id="rId13">
              <w:r w:rsidRPr="00EC034C">
                <w:rPr>
                  <w:rFonts w:ascii="Times New Roman" w:eastAsia="Times New Roman" w:hAnsi="Times New Roman" w:cs="Times New Roman"/>
                  <w:color w:val="1155CC"/>
                  <w:sz w:val="24"/>
                  <w:szCs w:val="24"/>
                  <w:u w:val="single"/>
                  <w:lang w:val="en-US"/>
                </w:rPr>
                <w:t>https://countrymeters.info/en/Japan</w:t>
              </w:r>
            </w:hyperlink>
          </w:p>
        </w:tc>
      </w:tr>
    </w:tbl>
    <w:p w14:paraId="01FDBEF7" w14:textId="77777777" w:rsidR="00FE4FDB" w:rsidRPr="00EC034C" w:rsidRDefault="00FE4FDB">
      <w:pPr>
        <w:rPr>
          <w:rFonts w:ascii="Times New Roman" w:eastAsia="Times New Roman" w:hAnsi="Times New Roman" w:cs="Times New Roman"/>
          <w:sz w:val="24"/>
          <w:szCs w:val="24"/>
          <w:lang w:val="en-US"/>
        </w:rPr>
      </w:pPr>
    </w:p>
    <w:p w14:paraId="7E93BB2E" w14:textId="77777777" w:rsidR="00FE4FDB" w:rsidRPr="00EC034C" w:rsidRDefault="00FE4FDB">
      <w:pPr>
        <w:rPr>
          <w:rFonts w:ascii="Times New Roman" w:eastAsia="Times New Roman" w:hAnsi="Times New Roman" w:cs="Times New Roman"/>
          <w:sz w:val="24"/>
          <w:szCs w:val="24"/>
          <w:lang w:val="en-US"/>
        </w:rPr>
      </w:pPr>
    </w:p>
    <w:p w14:paraId="0480CF6D"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To be in absolute figures (estimate):</w:t>
      </w:r>
    </w:p>
    <w:p w14:paraId="5CA22871" w14:textId="77777777" w:rsidR="00FE4FDB" w:rsidRPr="00EC034C" w:rsidRDefault="00FE4FDB">
      <w:pPr>
        <w:rPr>
          <w:rFonts w:ascii="Times New Roman" w:eastAsia="Times New Roman" w:hAnsi="Times New Roman" w:cs="Times New Roman"/>
          <w:sz w:val="24"/>
          <w:szCs w:val="24"/>
          <w:lang w:val="en-US"/>
        </w:rPr>
      </w:pPr>
    </w:p>
    <w:p w14:paraId="53F65875"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16,544,234 young people under 15 years old ( 8,494,632 males / 8,050,863 females)</w:t>
      </w:r>
    </w:p>
    <w:p w14:paraId="2CAC5F71"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80,685,132 persons between 15 and 64 years old ( 40,685,478 males / 39,999,654 females)</w:t>
      </w:r>
    </w:p>
    <w:p w14:paraId="6BD62AD8"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28,841,152 persons above 64 years old ( 12,236,404 males / 16,604,748 females)</w:t>
      </w:r>
    </w:p>
    <w:p w14:paraId="12369489" w14:textId="77777777" w:rsidR="00FE4FDB" w:rsidRPr="00EC034C" w:rsidRDefault="00FE4FDB">
      <w:pPr>
        <w:rPr>
          <w:rFonts w:ascii="Times New Roman" w:eastAsia="Times New Roman" w:hAnsi="Times New Roman" w:cs="Times New Roman"/>
          <w:sz w:val="24"/>
          <w:szCs w:val="24"/>
          <w:lang w:val="en-US"/>
        </w:rPr>
      </w:pPr>
    </w:p>
    <w:p w14:paraId="52ED0D2E"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b/>
          <w:sz w:val="24"/>
          <w:szCs w:val="24"/>
          <w:lang w:val="en-US"/>
        </w:rPr>
        <w:t>Psychographic</w:t>
      </w:r>
    </w:p>
    <w:p w14:paraId="6B1F8D80" w14:textId="77777777" w:rsidR="00FE4FDB" w:rsidRPr="00EC034C" w:rsidRDefault="00F30108">
      <w:p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In the psychological part, we focus on 2 aspects, lifestyle and common hobbies. For lifestyle, we divide into urban lifestyle, traditional lifestyle, and rural lifestyle. We divide common hobbies into three main hobbies: reading (including ma</w:t>
      </w:r>
      <w:r w:rsidRPr="00EC034C">
        <w:rPr>
          <w:rFonts w:ascii="Times New Roman" w:eastAsia="Times New Roman" w:hAnsi="Times New Roman" w:cs="Times New Roman"/>
          <w:sz w:val="24"/>
          <w:szCs w:val="24"/>
          <w:lang w:val="en-US"/>
        </w:rPr>
        <w:t>nga, anime, and comics), gardening, karaoke, and cooking.</w:t>
      </w:r>
    </w:p>
    <w:p w14:paraId="34846801" w14:textId="77777777" w:rsidR="00FE4FDB" w:rsidRDefault="00F30108">
      <w:pPr>
        <w:pStyle w:val="Heading2"/>
        <w:rPr>
          <w:rFonts w:ascii="Times New Roman" w:eastAsia="Times New Roman" w:hAnsi="Times New Roman" w:cs="Times New Roman"/>
          <w:b/>
        </w:rPr>
      </w:pPr>
      <w:bookmarkStart w:id="8" w:name="_y8t3yqynv6lt" w:colFirst="0" w:colLast="0"/>
      <w:bookmarkEnd w:id="8"/>
      <w:r>
        <w:rPr>
          <w:rFonts w:ascii="Times New Roman" w:eastAsia="Times New Roman" w:hAnsi="Times New Roman" w:cs="Times New Roman"/>
          <w:b/>
        </w:rPr>
        <w:t>Targeting</w:t>
      </w:r>
    </w:p>
    <w:p w14:paraId="5696B59E" w14:textId="77777777" w:rsidR="00FE4FDB" w:rsidRDefault="00F30108">
      <w:pPr>
        <w:jc w:val="both"/>
        <w:rPr>
          <w:rFonts w:ascii="Times New Roman" w:eastAsia="Times New Roman" w:hAnsi="Times New Roman" w:cs="Times New Roman"/>
          <w:b/>
          <w:sz w:val="32"/>
          <w:szCs w:val="32"/>
        </w:rPr>
      </w:pPr>
      <w:r>
        <w:rPr>
          <w:rFonts w:ascii="Times New Roman" w:eastAsia="Times New Roman" w:hAnsi="Times New Roman" w:cs="Times New Roman"/>
          <w:b/>
          <w:sz w:val="24"/>
          <w:szCs w:val="24"/>
        </w:rPr>
        <w:t>Geographic</w:t>
      </w:r>
    </w:p>
    <w:p w14:paraId="6EC264A2" w14:textId="77777777" w:rsidR="00FE4FDB" w:rsidRPr="00EC034C" w:rsidRDefault="00F30108">
      <w:pPr>
        <w:numPr>
          <w:ilvl w:val="0"/>
          <w:numId w:val="11"/>
        </w:numPr>
        <w:spacing w:before="240"/>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Population Density: Honshu is the most populous island, containing major cities like Tokyo, Yokohama, Osaka, and Kyoto. A higher population density means more households and bus</w:t>
      </w:r>
      <w:r w:rsidRPr="00EC034C">
        <w:rPr>
          <w:rFonts w:ascii="Times New Roman" w:eastAsia="Times New Roman" w:hAnsi="Times New Roman" w:cs="Times New Roman"/>
          <w:sz w:val="24"/>
          <w:szCs w:val="24"/>
          <w:lang w:val="en-US"/>
        </w:rPr>
        <w:t xml:space="preserve">inesses engaged in </w:t>
      </w:r>
      <w:commentRangeStart w:id="9"/>
      <w:r w:rsidRPr="00EC034C">
        <w:rPr>
          <w:rFonts w:ascii="Times New Roman" w:eastAsia="Times New Roman" w:hAnsi="Times New Roman" w:cs="Times New Roman"/>
          <w:sz w:val="24"/>
          <w:szCs w:val="24"/>
          <w:lang w:val="en-US"/>
        </w:rPr>
        <w:t>gardening</w:t>
      </w:r>
      <w:commentRangeEnd w:id="9"/>
      <w:r w:rsidR="009B5D0A">
        <w:rPr>
          <w:rStyle w:val="CommentReference"/>
        </w:rPr>
        <w:commentReference w:id="9"/>
      </w:r>
      <w:r w:rsidRPr="00EC034C">
        <w:rPr>
          <w:rFonts w:ascii="Times New Roman" w:eastAsia="Times New Roman" w:hAnsi="Times New Roman" w:cs="Times New Roman"/>
          <w:sz w:val="24"/>
          <w:szCs w:val="24"/>
          <w:lang w:val="en-US"/>
        </w:rPr>
        <w:t xml:space="preserve"> and floral arrangements.</w:t>
      </w:r>
    </w:p>
    <w:p w14:paraId="329B8CD2" w14:textId="77777777" w:rsidR="00FE4FDB" w:rsidRPr="00EC034C" w:rsidRDefault="00F30108">
      <w:pPr>
        <w:numPr>
          <w:ilvl w:val="0"/>
          <w:numId w:val="11"/>
        </w:num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Cultural Centers: Cities such as Kyoto and Tokyo are cultural centers with a rich tradition of gardening and ikebana (the Japanese art of flower arranging), both of which require the use of floral shear</w:t>
      </w:r>
      <w:r w:rsidRPr="00EC034C">
        <w:rPr>
          <w:rFonts w:ascii="Times New Roman" w:eastAsia="Times New Roman" w:hAnsi="Times New Roman" w:cs="Times New Roman"/>
          <w:sz w:val="24"/>
          <w:szCs w:val="24"/>
          <w:lang w:val="en-US"/>
        </w:rPr>
        <w:t>s.</w:t>
      </w:r>
    </w:p>
    <w:p w14:paraId="14761268" w14:textId="77777777" w:rsidR="00FE4FDB" w:rsidRPr="00EC034C" w:rsidRDefault="00F30108">
      <w:pPr>
        <w:numPr>
          <w:ilvl w:val="0"/>
          <w:numId w:val="11"/>
        </w:numP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Gardening and Floral Events: Honshu hosts numerous gardening shows, floral exhibitions, and festivals, where the use of floral shears is common. For instance, the Tokyo Internatio</w:t>
      </w:r>
      <w:r w:rsidRPr="00EC034C">
        <w:rPr>
          <w:rFonts w:ascii="Times New Roman" w:eastAsia="Times New Roman" w:hAnsi="Times New Roman" w:cs="Times New Roman"/>
          <w:sz w:val="24"/>
          <w:szCs w:val="24"/>
          <w:lang w:val="en-US"/>
        </w:rPr>
        <w:lastRenderedPageBreak/>
        <w:t>nal Garden Show and various ikebana exhibitions attract many enthusiasts a</w:t>
      </w:r>
      <w:r w:rsidRPr="00EC034C">
        <w:rPr>
          <w:rFonts w:ascii="Times New Roman" w:eastAsia="Times New Roman" w:hAnsi="Times New Roman" w:cs="Times New Roman"/>
          <w:sz w:val="24"/>
          <w:szCs w:val="24"/>
          <w:lang w:val="en-US"/>
        </w:rPr>
        <w:t>nd professionals.</w:t>
      </w:r>
    </w:p>
    <w:p w14:paraId="10ACE984" w14:textId="77777777" w:rsidR="00FE4FDB" w:rsidRDefault="00F30108">
      <w:pPr>
        <w:numPr>
          <w:ilvl w:val="0"/>
          <w:numId w:val="11"/>
        </w:numPr>
        <w:rPr>
          <w:rFonts w:ascii="Times New Roman" w:eastAsia="Times New Roman" w:hAnsi="Times New Roman" w:cs="Times New Roman"/>
          <w:sz w:val="24"/>
          <w:szCs w:val="24"/>
        </w:rPr>
      </w:pPr>
      <w:r w:rsidRPr="00EC034C">
        <w:rPr>
          <w:rFonts w:ascii="Times New Roman" w:eastAsia="Times New Roman" w:hAnsi="Times New Roman" w:cs="Times New Roman"/>
          <w:sz w:val="24"/>
          <w:szCs w:val="24"/>
          <w:lang w:val="en-US"/>
        </w:rPr>
        <w:t xml:space="preserve">Commercial Floriculture: Honshu has a significant number of commercial floriculture businesses and flower markets, especially in Tokyo, which is home to the famous Ota Market, one of the largest flower markets in the world. </w:t>
      </w:r>
      <w:r>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businesses heavily rely on floral shears.</w:t>
      </w:r>
    </w:p>
    <w:p w14:paraId="5487163D" w14:textId="77777777" w:rsidR="00FE4FDB" w:rsidRPr="00EC034C" w:rsidRDefault="00F30108">
      <w:pPr>
        <w:numPr>
          <w:ilvl w:val="0"/>
          <w:numId w:val="11"/>
        </w:numPr>
        <w:spacing w:after="240"/>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Educational Institutions: Many of Japan's leading horticultural and floral design schools are located on Honshu, contributing to a high demand for floral shears among students and professionals.</w:t>
      </w:r>
    </w:p>
    <w:p w14:paraId="5D6CFF38" w14:textId="77777777" w:rsidR="00FE4FDB" w:rsidRPr="00EC034C" w:rsidRDefault="00F30108">
      <w:pPr>
        <w:spacing w:before="240" w:after="240"/>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Given these factors</w:t>
      </w:r>
      <w:r w:rsidRPr="00EC034C">
        <w:rPr>
          <w:rFonts w:ascii="Times New Roman" w:eastAsia="Times New Roman" w:hAnsi="Times New Roman" w:cs="Times New Roman"/>
          <w:sz w:val="24"/>
          <w:szCs w:val="24"/>
          <w:lang w:val="en-US"/>
        </w:rPr>
        <w:t>, Honshu is the island where the use of floral shears is most prevalent.</w:t>
      </w:r>
    </w:p>
    <w:p w14:paraId="3987F81D" w14:textId="77777777" w:rsidR="00FE4FDB" w:rsidRPr="00EC034C" w:rsidRDefault="00F30108">
      <w:pPr>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b/>
          <w:sz w:val="24"/>
          <w:szCs w:val="24"/>
          <w:lang w:val="en-US"/>
        </w:rPr>
        <w:t>lifestyle and common hobbies</w:t>
      </w:r>
    </w:p>
    <w:p w14:paraId="3046322C" w14:textId="77777777" w:rsidR="00FE4FDB" w:rsidRPr="00EC034C" w:rsidRDefault="00F30108">
      <w:pPr>
        <w:spacing w:before="280"/>
        <w:ind w:left="720" w:hanging="360"/>
        <w:jc w:val="both"/>
        <w:rPr>
          <w:rFonts w:ascii="Times New Roman" w:eastAsia="Times New Roman" w:hAnsi="Times New Roman" w:cs="Times New Roman"/>
          <w:b/>
          <w:sz w:val="24"/>
          <w:szCs w:val="24"/>
          <w:lang w:val="en-US"/>
        </w:rPr>
      </w:pPr>
      <w:r w:rsidRPr="00EC034C">
        <w:rPr>
          <w:rFonts w:ascii="Times New Roman" w:eastAsia="Times New Roman" w:hAnsi="Times New Roman" w:cs="Times New Roman"/>
          <w:b/>
          <w:sz w:val="24"/>
          <w:szCs w:val="24"/>
          <w:lang w:val="en-US"/>
        </w:rPr>
        <w:t>Professional Florists</w:t>
      </w:r>
    </w:p>
    <w:p w14:paraId="0FFFA053" w14:textId="77777777" w:rsidR="00FE4FDB" w:rsidRPr="00EC034C" w:rsidRDefault="00F30108">
      <w:pPr>
        <w:numPr>
          <w:ilvl w:val="0"/>
          <w:numId w:val="3"/>
        </w:numPr>
        <w:spacing w:before="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They have high demands for the professionalism, durability, and functionality of their tools.</w:t>
      </w:r>
    </w:p>
    <w:p w14:paraId="5CB63790" w14:textId="77777777" w:rsidR="00FE4FDB" w:rsidRPr="00EC034C" w:rsidRDefault="00F30108">
      <w:pPr>
        <w:numPr>
          <w:ilvl w:val="0"/>
          <w:numId w:val="3"/>
        </w:numPr>
        <w:spacing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They have high expectations for the de</w:t>
      </w:r>
      <w:r w:rsidRPr="00EC034C">
        <w:rPr>
          <w:rFonts w:ascii="Times New Roman" w:eastAsia="Times New Roman" w:hAnsi="Times New Roman" w:cs="Times New Roman"/>
          <w:sz w:val="24"/>
          <w:szCs w:val="24"/>
          <w:lang w:val="en-US"/>
        </w:rPr>
        <w:t>sign and quality of the product.</w:t>
      </w:r>
    </w:p>
    <w:p w14:paraId="557E7DFB" w14:textId="77777777" w:rsidR="00FE4FDB" w:rsidRDefault="00F30108">
      <w:pPr>
        <w:spacing w:before="280"/>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Gardening Enthusiasts</w:t>
      </w:r>
    </w:p>
    <w:p w14:paraId="70B3EAE2" w14:textId="77777777" w:rsidR="00FE4FDB" w:rsidRPr="00EC034C" w:rsidRDefault="00F30108">
      <w:pPr>
        <w:numPr>
          <w:ilvl w:val="0"/>
          <w:numId w:val="13"/>
        </w:numPr>
        <w:spacing w:before="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They enjoy engaging in floral arrangements and gardening work themselves.</w:t>
      </w:r>
    </w:p>
    <w:p w14:paraId="4146E519" w14:textId="77777777" w:rsidR="00FE4FDB" w:rsidRPr="00EC034C" w:rsidRDefault="00F30108">
      <w:pPr>
        <w:numPr>
          <w:ilvl w:val="0"/>
          <w:numId w:val="13"/>
        </w:numPr>
        <w:spacing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They emphasize the aesthetics and ease of use of the tools.</w:t>
      </w:r>
    </w:p>
    <w:p w14:paraId="57CFD9CE" w14:textId="77777777" w:rsidR="00FE4FDB" w:rsidRDefault="00F30108">
      <w:pPr>
        <w:spacing w:before="280"/>
        <w:ind w:left="72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 Users</w:t>
      </w:r>
    </w:p>
    <w:p w14:paraId="5BE398FD" w14:textId="77777777" w:rsidR="00FE4FDB" w:rsidRPr="00EC034C" w:rsidRDefault="00F30108">
      <w:pPr>
        <w:numPr>
          <w:ilvl w:val="0"/>
          <w:numId w:val="11"/>
        </w:numPr>
        <w:spacing w:before="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They need tools for simple floral trimming and </w:t>
      </w:r>
      <w:r w:rsidRPr="00EC034C">
        <w:rPr>
          <w:rFonts w:ascii="Times New Roman" w:eastAsia="Times New Roman" w:hAnsi="Times New Roman" w:cs="Times New Roman"/>
          <w:sz w:val="24"/>
          <w:szCs w:val="24"/>
          <w:lang w:val="en-US"/>
        </w:rPr>
        <w:t>gardening tasks at home.</w:t>
      </w:r>
    </w:p>
    <w:p w14:paraId="457103FE" w14:textId="77777777" w:rsidR="00FE4FDB" w:rsidRPr="00EC034C" w:rsidRDefault="00F30108">
      <w:pPr>
        <w:numPr>
          <w:ilvl w:val="0"/>
          <w:numId w:val="11"/>
        </w:numPr>
        <w:spacing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They require convenient and easy-to-use tools.</w:t>
      </w:r>
    </w:p>
    <w:p w14:paraId="1BB2F833" w14:textId="77777777" w:rsidR="00FE4FDB" w:rsidRPr="00EC034C" w:rsidRDefault="00F30108">
      <w:pPr>
        <w:pStyle w:val="Heading2"/>
        <w:jc w:val="both"/>
        <w:rPr>
          <w:lang w:val="en-US"/>
        </w:rPr>
      </w:pPr>
      <w:bookmarkStart w:id="11" w:name="_405jdqf5cxk5" w:colFirst="0" w:colLast="0"/>
      <w:bookmarkEnd w:id="11"/>
      <w:r w:rsidRPr="00EC034C">
        <w:rPr>
          <w:rFonts w:ascii="Times New Roman" w:eastAsia="Times New Roman" w:hAnsi="Times New Roman" w:cs="Times New Roman"/>
          <w:b/>
          <w:lang w:val="en-US"/>
        </w:rPr>
        <w:t>Positioning</w:t>
      </w:r>
    </w:p>
    <w:p w14:paraId="3BE87699" w14:textId="77777777" w:rsidR="00FE4FDB" w:rsidRPr="00EC034C" w:rsidRDefault="00F30108">
      <w:pPr>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Compared with other hand tools in Japan, we think that: </w:t>
      </w:r>
    </w:p>
    <w:p w14:paraId="601A9CA7" w14:textId="77777777" w:rsidR="00FE4FDB" w:rsidRPr="00EC034C" w:rsidRDefault="00F30108">
      <w:pPr>
        <w:jc w:val="both"/>
        <w:rPr>
          <w:rFonts w:ascii="Times New Roman" w:eastAsia="Times New Roman" w:hAnsi="Times New Roman" w:cs="Times New Roman"/>
          <w:b/>
          <w:color w:val="000000"/>
          <w:sz w:val="24"/>
          <w:szCs w:val="24"/>
          <w:lang w:val="en-US"/>
        </w:rPr>
      </w:pPr>
      <w:r w:rsidRPr="00EC034C">
        <w:rPr>
          <w:rFonts w:ascii="Times New Roman" w:eastAsia="Times New Roman" w:hAnsi="Times New Roman" w:cs="Times New Roman"/>
          <w:b/>
          <w:sz w:val="24"/>
          <w:szCs w:val="24"/>
          <w:lang w:val="en-US"/>
        </w:rPr>
        <w:t xml:space="preserve">Floral Shear </w:t>
      </w:r>
      <w:r w:rsidRPr="00EC034C">
        <w:rPr>
          <w:rFonts w:ascii="Times New Roman" w:eastAsia="Times New Roman" w:hAnsi="Times New Roman" w:cs="Times New Roman"/>
          <w:sz w:val="24"/>
          <w:szCs w:val="24"/>
          <w:lang w:val="en-US"/>
        </w:rPr>
        <w:t>is a</w:t>
      </w:r>
      <w:r w:rsidRPr="00EC034C">
        <w:rPr>
          <w:rFonts w:ascii="Times New Roman" w:eastAsia="Times New Roman" w:hAnsi="Times New Roman" w:cs="Times New Roman"/>
          <w:b/>
          <w:sz w:val="24"/>
          <w:szCs w:val="24"/>
          <w:lang w:val="en-US"/>
        </w:rPr>
        <w:t xml:space="preserve"> c</w:t>
      </w:r>
      <w:r w:rsidRPr="00EC034C">
        <w:rPr>
          <w:rFonts w:ascii="Times New Roman" w:eastAsia="Times New Roman" w:hAnsi="Times New Roman" w:cs="Times New Roman"/>
          <w:b/>
          <w:color w:val="000000"/>
          <w:sz w:val="24"/>
          <w:szCs w:val="24"/>
          <w:lang w:val="en-US"/>
        </w:rPr>
        <w:t xml:space="preserve">onvenient and </w:t>
      </w:r>
      <w:r w:rsidRPr="00EC034C">
        <w:rPr>
          <w:rFonts w:ascii="Times New Roman" w:eastAsia="Times New Roman" w:hAnsi="Times New Roman" w:cs="Times New Roman"/>
          <w:b/>
          <w:sz w:val="24"/>
          <w:szCs w:val="24"/>
          <w:lang w:val="en-US"/>
        </w:rPr>
        <w:t>e</w:t>
      </w:r>
      <w:r w:rsidRPr="00EC034C">
        <w:rPr>
          <w:rFonts w:ascii="Times New Roman" w:eastAsia="Times New Roman" w:hAnsi="Times New Roman" w:cs="Times New Roman"/>
          <w:b/>
          <w:color w:val="000000"/>
          <w:sz w:val="24"/>
          <w:szCs w:val="24"/>
          <w:lang w:val="en-US"/>
        </w:rPr>
        <w:t>asy-to-</w:t>
      </w:r>
      <w:r w:rsidRPr="00EC034C">
        <w:rPr>
          <w:rFonts w:ascii="Times New Roman" w:eastAsia="Times New Roman" w:hAnsi="Times New Roman" w:cs="Times New Roman"/>
          <w:b/>
          <w:sz w:val="24"/>
          <w:szCs w:val="24"/>
          <w:lang w:val="en-US"/>
        </w:rPr>
        <w:t>u</w:t>
      </w:r>
      <w:r w:rsidRPr="00EC034C">
        <w:rPr>
          <w:rFonts w:ascii="Times New Roman" w:eastAsia="Times New Roman" w:hAnsi="Times New Roman" w:cs="Times New Roman"/>
          <w:b/>
          <w:color w:val="000000"/>
          <w:sz w:val="24"/>
          <w:szCs w:val="24"/>
          <w:lang w:val="en-US"/>
        </w:rPr>
        <w:t xml:space="preserve">se </w:t>
      </w:r>
      <w:r w:rsidRPr="00EC034C">
        <w:rPr>
          <w:rFonts w:ascii="Times New Roman" w:eastAsia="Times New Roman" w:hAnsi="Times New Roman" w:cs="Times New Roman"/>
          <w:b/>
          <w:sz w:val="24"/>
          <w:szCs w:val="24"/>
          <w:lang w:val="en-US"/>
        </w:rPr>
        <w:t>h</w:t>
      </w:r>
      <w:r w:rsidRPr="00EC034C">
        <w:rPr>
          <w:rFonts w:ascii="Times New Roman" w:eastAsia="Times New Roman" w:hAnsi="Times New Roman" w:cs="Times New Roman"/>
          <w:b/>
          <w:color w:val="000000"/>
          <w:sz w:val="24"/>
          <w:szCs w:val="24"/>
          <w:lang w:val="en-US"/>
        </w:rPr>
        <w:t xml:space="preserve">ousehold </w:t>
      </w:r>
      <w:r w:rsidRPr="00EC034C">
        <w:rPr>
          <w:rFonts w:ascii="Times New Roman" w:eastAsia="Times New Roman" w:hAnsi="Times New Roman" w:cs="Times New Roman"/>
          <w:b/>
          <w:sz w:val="24"/>
          <w:szCs w:val="24"/>
          <w:lang w:val="en-US"/>
        </w:rPr>
        <w:t>g</w:t>
      </w:r>
      <w:r w:rsidRPr="00EC034C">
        <w:rPr>
          <w:rFonts w:ascii="Times New Roman" w:eastAsia="Times New Roman" w:hAnsi="Times New Roman" w:cs="Times New Roman"/>
          <w:b/>
          <w:color w:val="000000"/>
          <w:sz w:val="24"/>
          <w:szCs w:val="24"/>
          <w:lang w:val="en-US"/>
        </w:rPr>
        <w:t xml:space="preserve">ardening </w:t>
      </w:r>
      <w:r w:rsidRPr="00EC034C">
        <w:rPr>
          <w:rFonts w:ascii="Times New Roman" w:eastAsia="Times New Roman" w:hAnsi="Times New Roman" w:cs="Times New Roman"/>
          <w:b/>
          <w:sz w:val="24"/>
          <w:szCs w:val="24"/>
          <w:lang w:val="en-US"/>
        </w:rPr>
        <w:t>t</w:t>
      </w:r>
      <w:r w:rsidRPr="00EC034C">
        <w:rPr>
          <w:rFonts w:ascii="Times New Roman" w:eastAsia="Times New Roman" w:hAnsi="Times New Roman" w:cs="Times New Roman"/>
          <w:b/>
          <w:color w:val="000000"/>
          <w:sz w:val="24"/>
          <w:szCs w:val="24"/>
          <w:lang w:val="en-US"/>
        </w:rPr>
        <w:t>ool</w:t>
      </w:r>
    </w:p>
    <w:p w14:paraId="77F8A109" w14:textId="77777777" w:rsidR="00FE4FDB" w:rsidRPr="00EC034C" w:rsidRDefault="00F30108">
      <w:pPr>
        <w:numPr>
          <w:ilvl w:val="0"/>
          <w:numId w:val="5"/>
        </w:numPr>
        <w:spacing w:before="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Emphasize ergonomic design and ease of use.</w:t>
      </w:r>
    </w:p>
    <w:p w14:paraId="1846C577" w14:textId="77777777" w:rsidR="00FE4FDB" w:rsidRPr="00EC034C" w:rsidRDefault="00F30108">
      <w:pPr>
        <w:numPr>
          <w:ilvl w:val="0"/>
          <w:numId w:val="5"/>
        </w:numPr>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Suitable for household users and gardening enthusiasts.</w:t>
      </w:r>
    </w:p>
    <w:p w14:paraId="6E122EFC" w14:textId="77777777" w:rsidR="00FE4FDB" w:rsidRPr="00EC034C" w:rsidRDefault="00F30108">
      <w:pPr>
        <w:numPr>
          <w:ilvl w:val="0"/>
          <w:numId w:val="5"/>
        </w:numPr>
        <w:spacing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It is not very multifunctional. </w:t>
      </w:r>
    </w:p>
    <w:p w14:paraId="4AA161B2" w14:textId="77777777" w:rsidR="00FE4FDB" w:rsidRPr="00EC034C" w:rsidRDefault="00FE4FDB">
      <w:pPr>
        <w:spacing w:before="240" w:after="240"/>
        <w:jc w:val="both"/>
        <w:rPr>
          <w:sz w:val="24"/>
          <w:szCs w:val="24"/>
          <w:lang w:val="en-US"/>
        </w:rPr>
      </w:pPr>
    </w:p>
    <w:p w14:paraId="2C2DD616" w14:textId="77777777" w:rsidR="00FE4FDB" w:rsidRPr="00EC034C" w:rsidRDefault="00FE4FDB">
      <w:pPr>
        <w:spacing w:before="240" w:after="240"/>
        <w:jc w:val="both"/>
        <w:rPr>
          <w:sz w:val="24"/>
          <w:szCs w:val="24"/>
          <w:lang w:val="en-US"/>
        </w:rPr>
      </w:pPr>
    </w:p>
    <w:p w14:paraId="757ADD76" w14:textId="77777777" w:rsidR="00FE4FDB" w:rsidRPr="00EC034C" w:rsidRDefault="00FE4FDB">
      <w:pPr>
        <w:spacing w:before="240" w:after="240"/>
        <w:jc w:val="both"/>
        <w:rPr>
          <w:sz w:val="24"/>
          <w:szCs w:val="24"/>
          <w:lang w:val="en-US"/>
        </w:rPr>
      </w:pPr>
    </w:p>
    <w:p w14:paraId="058EDF0C" w14:textId="77777777" w:rsidR="00FE4FDB" w:rsidRPr="00EC034C" w:rsidRDefault="00FE4FDB">
      <w:pPr>
        <w:spacing w:before="240" w:after="240"/>
        <w:jc w:val="both"/>
        <w:rPr>
          <w:sz w:val="24"/>
          <w:szCs w:val="24"/>
          <w:lang w:val="en-US"/>
        </w:rPr>
      </w:pPr>
    </w:p>
    <w:p w14:paraId="550F877B" w14:textId="77777777" w:rsidR="00FE4FDB" w:rsidRPr="00EC034C" w:rsidRDefault="00FE4FDB">
      <w:pPr>
        <w:spacing w:before="240" w:after="240"/>
        <w:jc w:val="both"/>
        <w:rPr>
          <w:sz w:val="24"/>
          <w:szCs w:val="24"/>
          <w:lang w:val="en-US"/>
        </w:rPr>
      </w:pPr>
    </w:p>
    <w:p w14:paraId="4FCD5565" w14:textId="77777777" w:rsidR="00FE4FDB" w:rsidRPr="00EC034C" w:rsidRDefault="00FE4FDB">
      <w:pPr>
        <w:spacing w:before="240" w:after="240"/>
        <w:jc w:val="both"/>
        <w:rPr>
          <w:sz w:val="24"/>
          <w:szCs w:val="24"/>
          <w:lang w:val="en-US"/>
        </w:rPr>
      </w:pPr>
    </w:p>
    <w:p w14:paraId="1351EA1F" w14:textId="77777777" w:rsidR="00FE4FDB" w:rsidRPr="00EC034C" w:rsidRDefault="00FE4FDB">
      <w:pPr>
        <w:spacing w:before="240" w:after="240"/>
        <w:jc w:val="both"/>
        <w:rPr>
          <w:sz w:val="24"/>
          <w:szCs w:val="24"/>
          <w:lang w:val="en-US"/>
        </w:rPr>
      </w:pPr>
    </w:p>
    <w:p w14:paraId="488F665A" w14:textId="77777777" w:rsidR="00FE4FDB" w:rsidRPr="00EC034C" w:rsidRDefault="00FE4FDB">
      <w:pPr>
        <w:spacing w:before="240" w:after="240"/>
        <w:jc w:val="both"/>
        <w:rPr>
          <w:sz w:val="24"/>
          <w:szCs w:val="24"/>
          <w:lang w:val="en-US"/>
        </w:rPr>
      </w:pPr>
    </w:p>
    <w:p w14:paraId="40566249" w14:textId="77777777" w:rsidR="00FE4FDB" w:rsidRPr="00EC034C" w:rsidRDefault="00FE4FDB">
      <w:pPr>
        <w:rPr>
          <w:sz w:val="24"/>
          <w:szCs w:val="24"/>
          <w:lang w:val="en-US"/>
        </w:rPr>
      </w:pPr>
    </w:p>
    <w:p w14:paraId="4D057152" w14:textId="77777777" w:rsidR="00FE4FDB" w:rsidRPr="00EC034C" w:rsidRDefault="00FE4FDB">
      <w:pPr>
        <w:rPr>
          <w:sz w:val="24"/>
          <w:szCs w:val="24"/>
          <w:lang w:val="en-US"/>
        </w:rPr>
      </w:pPr>
    </w:p>
    <w:tbl>
      <w:tblPr>
        <w:tblStyle w:val="a1"/>
        <w:tblW w:w="9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FE4FDB" w:rsidRPr="009B5D0A" w14:paraId="7C61D431" w14:textId="77777777">
        <w:tc>
          <w:tcPr>
            <w:tcW w:w="9495" w:type="dxa"/>
            <w:shd w:val="clear" w:color="auto" w:fill="auto"/>
            <w:tcMar>
              <w:top w:w="100" w:type="dxa"/>
              <w:left w:w="100" w:type="dxa"/>
              <w:bottom w:w="100" w:type="dxa"/>
              <w:right w:w="100" w:type="dxa"/>
            </w:tcMar>
          </w:tcPr>
          <w:p w14:paraId="64D938B8" w14:textId="77777777" w:rsidR="00FE4FDB" w:rsidRPr="00EC034C" w:rsidRDefault="00F30108">
            <w:pPr>
              <w:widowControl w:val="0"/>
              <w:spacing w:line="24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Figure 3- Comparison of Hand Tools in Japan</w:t>
            </w:r>
          </w:p>
        </w:tc>
      </w:tr>
      <w:tr w:rsidR="00FE4FDB" w14:paraId="014DCCB9" w14:textId="77777777">
        <w:tc>
          <w:tcPr>
            <w:tcW w:w="9495" w:type="dxa"/>
            <w:shd w:val="clear" w:color="auto" w:fill="auto"/>
            <w:tcMar>
              <w:top w:w="100" w:type="dxa"/>
              <w:left w:w="100" w:type="dxa"/>
              <w:bottom w:w="100" w:type="dxa"/>
              <w:right w:w="100" w:type="dxa"/>
            </w:tcMar>
          </w:tcPr>
          <w:p w14:paraId="5016447A" w14:textId="77777777" w:rsidR="00FE4FDB" w:rsidRDefault="00F30108">
            <w:pPr>
              <w:jc w:val="center"/>
              <w:rPr>
                <w:rFonts w:ascii="Times New Roman" w:eastAsia="Times New Roman" w:hAnsi="Times New Roman" w:cs="Times New Roman"/>
                <w:sz w:val="24"/>
                <w:szCs w:val="24"/>
              </w:rPr>
            </w:pPr>
            <w:r>
              <w:rPr>
                <w:noProof/>
                <w:sz w:val="24"/>
                <w:szCs w:val="24"/>
              </w:rPr>
              <w:drawing>
                <wp:inline distT="114300" distB="114300" distL="114300" distR="114300" wp14:anchorId="4DDE8CE8" wp14:editId="6DD08954">
                  <wp:extent cx="5588137" cy="4315792"/>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88137" cy="4315792"/>
                          </a:xfrm>
                          <a:prstGeom prst="rect">
                            <a:avLst/>
                          </a:prstGeom>
                          <a:ln/>
                        </pic:spPr>
                      </pic:pic>
                    </a:graphicData>
                  </a:graphic>
                </wp:inline>
              </w:drawing>
            </w:r>
          </w:p>
        </w:tc>
      </w:tr>
    </w:tbl>
    <w:p w14:paraId="20B384DD" w14:textId="77777777" w:rsidR="00FE4FDB" w:rsidRDefault="00FE4FDB">
      <w:pPr>
        <w:rPr>
          <w:sz w:val="24"/>
          <w:szCs w:val="24"/>
        </w:rPr>
      </w:pPr>
    </w:p>
    <w:p w14:paraId="21FCD9D8" w14:textId="77777777" w:rsidR="00FE4FDB" w:rsidRDefault="00F30108">
      <w:pPr>
        <w:pStyle w:val="Heading1"/>
        <w:rPr>
          <w:rFonts w:ascii="Times New Roman" w:eastAsia="Times New Roman" w:hAnsi="Times New Roman" w:cs="Times New Roman"/>
          <w:b/>
          <w:sz w:val="36"/>
          <w:szCs w:val="36"/>
        </w:rPr>
      </w:pPr>
      <w:bookmarkStart w:id="12" w:name="_n8cmvewvg6ap" w:colFirst="0" w:colLast="0"/>
      <w:bookmarkEnd w:id="12"/>
      <w:r>
        <w:rPr>
          <w:rFonts w:ascii="Times New Roman" w:eastAsia="Times New Roman" w:hAnsi="Times New Roman" w:cs="Times New Roman"/>
          <w:b/>
        </w:rPr>
        <w:lastRenderedPageBreak/>
        <w:t>4P  Analysis</w:t>
      </w:r>
    </w:p>
    <w:p w14:paraId="7C3E045A" w14:textId="77777777" w:rsidR="00FE4FDB" w:rsidRDefault="00F30108">
      <w:pPr>
        <w:pStyle w:val="Heading2"/>
        <w:rPr>
          <w:rFonts w:ascii="Times New Roman" w:eastAsia="Times New Roman" w:hAnsi="Times New Roman" w:cs="Times New Roman"/>
          <w:b/>
        </w:rPr>
      </w:pPr>
      <w:bookmarkStart w:id="13" w:name="_vr1sw9wd9s9d" w:colFirst="0" w:colLast="0"/>
      <w:bookmarkEnd w:id="13"/>
      <w:r>
        <w:rPr>
          <w:rFonts w:ascii="Times New Roman" w:eastAsia="Times New Roman" w:hAnsi="Times New Roman" w:cs="Times New Roman"/>
          <w:b/>
        </w:rPr>
        <w:t>Product</w:t>
      </w:r>
    </w:p>
    <w:p w14:paraId="7239E0D3" w14:textId="77777777" w:rsidR="00FE4FDB" w:rsidRPr="00EC034C" w:rsidRDefault="00F30108">
      <w:pPr>
        <w:numPr>
          <w:ilvl w:val="0"/>
          <w:numId w:val="5"/>
        </w:numPr>
        <w:pBdr>
          <w:top w:val="nil"/>
          <w:left w:val="nil"/>
          <w:bottom w:val="nil"/>
          <w:right w:val="nil"/>
          <w:between w:val="nil"/>
        </w:pBdr>
        <w:spacing w:before="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These floral shears adopt a special 1:3 ergonomic design, with a golden ratio between </w:t>
      </w:r>
      <w:r w:rsidRPr="00EC034C">
        <w:rPr>
          <w:rFonts w:ascii="Times New Roman" w:eastAsia="Times New Roman" w:hAnsi="Times New Roman" w:cs="Times New Roman"/>
          <w:sz w:val="24"/>
          <w:szCs w:val="24"/>
          <w:lang w:val="en-US"/>
        </w:rPr>
        <w:t>the blade and handle that makes the cutting angle more ergonomic. Additionally, they weigh only 210 grams, significantly reducing the burden on the user's hand and wrist. This design is particularly suitable for middle-aged and elderly individuals who enga</w:t>
      </w:r>
      <w:r w:rsidRPr="00EC034C">
        <w:rPr>
          <w:rFonts w:ascii="Times New Roman" w:eastAsia="Times New Roman" w:hAnsi="Times New Roman" w:cs="Times New Roman"/>
          <w:sz w:val="24"/>
          <w:szCs w:val="24"/>
          <w:lang w:val="en-US"/>
        </w:rPr>
        <w:t>ge in gardening for extended periods, as it is both effortless and comfortable. It effectively meets the needs of the elderly for lightweight, comfort, and reduced fatigue.</w:t>
      </w:r>
    </w:p>
    <w:p w14:paraId="3172E515" w14:textId="77777777" w:rsidR="00FE4FDB" w:rsidRPr="00EC034C" w:rsidRDefault="00F30108">
      <w:pPr>
        <w:numPr>
          <w:ilvl w:val="0"/>
          <w:numId w:val="5"/>
        </w:numPr>
        <w:pBdr>
          <w:top w:val="nil"/>
          <w:left w:val="nil"/>
          <w:bottom w:val="nil"/>
          <w:right w:val="nil"/>
          <w:between w:val="nil"/>
        </w:pBdr>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The handle of these floral shears is made of non-toxic and durable TPR and PP </w:t>
      </w:r>
      <w:r w:rsidRPr="00EC034C">
        <w:rPr>
          <w:rFonts w:ascii="Times New Roman" w:eastAsia="Times New Roman" w:hAnsi="Times New Roman" w:cs="Times New Roman"/>
          <w:sz w:val="24"/>
          <w:szCs w:val="24"/>
          <w:lang w:val="en-US"/>
        </w:rPr>
        <w:t>materials, compliant with the EU REACH environmental regulations and has passed 191 toxicity tests to ensure safety and non-toxicity while providing a comfortable feel. The special groove design and soft handle material not only offer a non-slip grip but a</w:t>
      </w:r>
      <w:r w:rsidRPr="00EC034C">
        <w:rPr>
          <w:rFonts w:ascii="Times New Roman" w:eastAsia="Times New Roman" w:hAnsi="Times New Roman" w:cs="Times New Roman"/>
          <w:sz w:val="24"/>
          <w:szCs w:val="24"/>
          <w:lang w:val="en-US"/>
        </w:rPr>
        <w:t>lso reduce palm pain and fatigue during extended use. These features meet the needs of middle-aged and elderly individuals aged 50 to 65 for comfort, ease of use, and safety in floral shears, making the gardening process more effortless, comfortable, and s</w:t>
      </w:r>
      <w:r w:rsidRPr="00EC034C">
        <w:rPr>
          <w:rFonts w:ascii="Times New Roman" w:eastAsia="Times New Roman" w:hAnsi="Times New Roman" w:cs="Times New Roman"/>
          <w:sz w:val="24"/>
          <w:szCs w:val="24"/>
          <w:lang w:val="en-US"/>
        </w:rPr>
        <w:t>afe.</w:t>
      </w:r>
    </w:p>
    <w:p w14:paraId="1FCB15CC" w14:textId="77777777" w:rsidR="00FE4FDB" w:rsidRPr="00EC034C" w:rsidRDefault="00F30108">
      <w:pPr>
        <w:numPr>
          <w:ilvl w:val="0"/>
          <w:numId w:val="5"/>
        </w:numPr>
        <w:pBdr>
          <w:top w:val="nil"/>
          <w:left w:val="nil"/>
          <w:bottom w:val="nil"/>
          <w:right w:val="nil"/>
          <w:between w:val="nil"/>
        </w:pBdr>
        <w:spacing w:after="24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The replaceable blade design of these floral shears allows users to easily replace worn or damaged blades at home with just a 5mm hex wrench or hex screwdriver bit. This extends the lifespan of the shears and enhances their environmental friendliness.</w:t>
      </w:r>
      <w:r w:rsidRPr="00EC034C">
        <w:rPr>
          <w:rFonts w:ascii="Times New Roman" w:eastAsia="Times New Roman" w:hAnsi="Times New Roman" w:cs="Times New Roman"/>
          <w:sz w:val="24"/>
          <w:szCs w:val="24"/>
          <w:lang w:val="en-US"/>
        </w:rPr>
        <w:t xml:space="preserve"> Additionally, users can switch blades based on different gardening needs, enabling the same tool to be used in various situations. This design particularly satisfies the middle-aged and elderly's need for durability, versatility, and eco-friendliness in t</w:t>
      </w:r>
      <w:r w:rsidRPr="00EC034C">
        <w:rPr>
          <w:rFonts w:ascii="Times New Roman" w:eastAsia="Times New Roman" w:hAnsi="Times New Roman" w:cs="Times New Roman"/>
          <w:sz w:val="24"/>
          <w:szCs w:val="24"/>
          <w:lang w:val="en-US"/>
        </w:rPr>
        <w:t>heir tools.</w:t>
      </w:r>
    </w:p>
    <w:tbl>
      <w:tblPr>
        <w:tblStyle w:val="a2"/>
        <w:tblpPr w:leftFromText="180" w:rightFromText="180" w:topFromText="180" w:bottomFromText="180" w:vertAnchor="text" w:tblpX="675"/>
        <w:tblW w:w="8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0"/>
      </w:tblGrid>
      <w:tr w:rsidR="00FE4FDB" w:rsidRPr="009B5D0A" w14:paraId="76C2F203" w14:textId="77777777">
        <w:tc>
          <w:tcPr>
            <w:tcW w:w="8490" w:type="dxa"/>
          </w:tcPr>
          <w:p w14:paraId="4D0FEB4E" w14:textId="77777777" w:rsidR="00FE4FDB" w:rsidRPr="00EC034C" w:rsidRDefault="00F30108">
            <w:pPr>
              <w:widowControl w:val="0"/>
              <w:spacing w:line="240" w:lineRule="auto"/>
              <w:jc w:val="center"/>
              <w:rPr>
                <w:sz w:val="24"/>
                <w:szCs w:val="24"/>
                <w:lang w:val="en-US"/>
              </w:rPr>
            </w:pPr>
            <w:r w:rsidRPr="00EC034C">
              <w:rPr>
                <w:rFonts w:ascii="Times New Roman" w:eastAsia="Times New Roman" w:hAnsi="Times New Roman" w:cs="Times New Roman"/>
                <w:sz w:val="24"/>
                <w:szCs w:val="24"/>
                <w:lang w:val="en-US"/>
              </w:rPr>
              <w:lastRenderedPageBreak/>
              <w:t>Figure 4 - The replaceable blade design</w:t>
            </w:r>
          </w:p>
        </w:tc>
      </w:tr>
      <w:tr w:rsidR="00FE4FDB" w14:paraId="290BA94E" w14:textId="77777777">
        <w:tc>
          <w:tcPr>
            <w:tcW w:w="8490" w:type="dxa"/>
          </w:tcPr>
          <w:p w14:paraId="2FCB65C3" w14:textId="77777777" w:rsidR="00FE4FDB" w:rsidRDefault="00F30108">
            <w:pPr>
              <w:jc w:val="center"/>
              <w:rPr>
                <w:rFonts w:ascii="Times New Roman" w:eastAsia="Times New Roman" w:hAnsi="Times New Roman" w:cs="Times New Roman"/>
                <w:sz w:val="24"/>
                <w:szCs w:val="24"/>
              </w:rPr>
            </w:pPr>
            <w:r>
              <w:rPr>
                <w:noProof/>
                <w:sz w:val="24"/>
                <w:szCs w:val="24"/>
              </w:rPr>
              <w:drawing>
                <wp:inline distT="114300" distB="114300" distL="114300" distR="114300" wp14:anchorId="74314EAD" wp14:editId="22A44A18">
                  <wp:extent cx="4794413" cy="315867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1876" t="37231" r="2274" b="27408"/>
                          <a:stretch>
                            <a:fillRect/>
                          </a:stretch>
                        </pic:blipFill>
                        <pic:spPr>
                          <a:xfrm>
                            <a:off x="0" y="0"/>
                            <a:ext cx="4794413" cy="3158672"/>
                          </a:xfrm>
                          <a:prstGeom prst="rect">
                            <a:avLst/>
                          </a:prstGeom>
                          <a:ln/>
                        </pic:spPr>
                      </pic:pic>
                    </a:graphicData>
                  </a:graphic>
                </wp:inline>
              </w:drawing>
            </w:r>
          </w:p>
        </w:tc>
      </w:tr>
      <w:tr w:rsidR="00FE4FDB" w:rsidRPr="009B5D0A" w14:paraId="03890CFB" w14:textId="77777777">
        <w:tc>
          <w:tcPr>
            <w:tcW w:w="8490" w:type="dxa"/>
          </w:tcPr>
          <w:p w14:paraId="3F6AE968" w14:textId="77777777" w:rsidR="00FE4FDB" w:rsidRPr="00EC034C" w:rsidRDefault="00F30108">
            <w:pPr>
              <w:widowControl w:val="0"/>
              <w:spacing w:line="240" w:lineRule="auto"/>
              <w:jc w:val="center"/>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Source : </w:t>
            </w:r>
            <w:hyperlink r:id="rId16">
              <w:r w:rsidRPr="00EC034C">
                <w:rPr>
                  <w:rFonts w:ascii="Times New Roman" w:eastAsia="Times New Roman" w:hAnsi="Times New Roman" w:cs="Times New Roman"/>
                  <w:color w:val="1155CC"/>
                  <w:sz w:val="24"/>
                  <w:szCs w:val="24"/>
                  <w:u w:val="single"/>
                  <w:lang w:val="en-US"/>
                </w:rPr>
                <w:t>https://reurl.cc/NQoKM5</w:t>
              </w:r>
            </w:hyperlink>
          </w:p>
        </w:tc>
      </w:tr>
    </w:tbl>
    <w:p w14:paraId="3BC3B6A0" w14:textId="77777777" w:rsidR="00FE4FDB" w:rsidRPr="00EC034C" w:rsidRDefault="00FE4FDB">
      <w:pPr>
        <w:rPr>
          <w:rFonts w:ascii="Times New Roman" w:eastAsia="Times New Roman" w:hAnsi="Times New Roman" w:cs="Times New Roman"/>
          <w:sz w:val="24"/>
          <w:szCs w:val="24"/>
          <w:lang w:val="en-US"/>
        </w:rPr>
      </w:pPr>
    </w:p>
    <w:p w14:paraId="5E41EFDD" w14:textId="77777777" w:rsidR="00FE4FDB" w:rsidRPr="00EC034C" w:rsidRDefault="00F30108">
      <w:pPr>
        <w:numPr>
          <w:ilvl w:val="0"/>
          <w:numId w:val="2"/>
        </w:numPr>
        <w:jc w:val="both"/>
        <w:rPr>
          <w:sz w:val="24"/>
          <w:szCs w:val="24"/>
          <w:lang w:val="en-US"/>
        </w:rPr>
      </w:pPr>
      <w:r w:rsidRPr="00EC034C">
        <w:rPr>
          <w:rFonts w:ascii="Times New Roman" w:eastAsia="Times New Roman" w:hAnsi="Times New Roman" w:cs="Times New Roman"/>
          <w:sz w:val="24"/>
          <w:szCs w:val="24"/>
          <w:lang w:val="en-US"/>
        </w:rPr>
        <w:t xml:space="preserve">This floral shear features a one-handed quick release locking design, allowing users to swiftly unlock and lock the shear </w:t>
      </w:r>
      <w:r w:rsidRPr="00EC034C">
        <w:rPr>
          <w:rFonts w:ascii="Times New Roman" w:eastAsia="Times New Roman" w:hAnsi="Times New Roman" w:cs="Times New Roman"/>
          <w:sz w:val="24"/>
          <w:szCs w:val="24"/>
          <w:lang w:val="en-US"/>
        </w:rPr>
        <w:t>with just one hand. Upon unlocking, the shear automatically springs open, reducing operational burden, and can be quickly locked again after use. This feature is particularly suitable for middle-aged and elderly individuals with lower hand dexterity, offer</w:t>
      </w:r>
      <w:r w:rsidRPr="00EC034C">
        <w:rPr>
          <w:rFonts w:ascii="Times New Roman" w:eastAsia="Times New Roman" w:hAnsi="Times New Roman" w:cs="Times New Roman"/>
          <w:sz w:val="24"/>
          <w:szCs w:val="24"/>
          <w:lang w:val="en-US"/>
        </w:rPr>
        <w:t>ing ease of operation and efficiency, meeting their needs for convenience and usability.</w:t>
      </w:r>
    </w:p>
    <w:p w14:paraId="229BE607" w14:textId="77777777" w:rsidR="00FE4FDB" w:rsidRPr="00EC034C" w:rsidRDefault="00F30108">
      <w:pPr>
        <w:numPr>
          <w:ilvl w:val="0"/>
          <w:numId w:val="2"/>
        </w:numPr>
        <w:jc w:val="both"/>
        <w:rPr>
          <w:sz w:val="24"/>
          <w:szCs w:val="24"/>
          <w:lang w:val="en-US"/>
        </w:rPr>
      </w:pPr>
      <w:r w:rsidRPr="00EC034C">
        <w:rPr>
          <w:rFonts w:ascii="Times New Roman" w:eastAsia="Times New Roman" w:hAnsi="Times New Roman" w:cs="Times New Roman"/>
          <w:sz w:val="24"/>
          <w:szCs w:val="24"/>
          <w:lang w:val="en-US"/>
        </w:rPr>
        <w:t>This floral shear is equipped with a robust and durable high-grade spring, ensuring excellent performance over extended periods of use. Even if damaged, the spring can</w:t>
      </w:r>
      <w:r w:rsidRPr="00EC034C">
        <w:rPr>
          <w:rFonts w:ascii="Times New Roman" w:eastAsia="Times New Roman" w:hAnsi="Times New Roman" w:cs="Times New Roman"/>
          <w:sz w:val="24"/>
          <w:szCs w:val="24"/>
          <w:lang w:val="en-US"/>
        </w:rPr>
        <w:t xml:space="preserve"> be easily replaced. Furthermore, Gorilla offers free maintenance services within three years (excluding the blades), alleviating users' concerns about the risk of damage to their high-quality hand tools and enhancing the product's reliability and trustwor</w:t>
      </w:r>
      <w:r w:rsidRPr="00EC034C">
        <w:rPr>
          <w:rFonts w:ascii="Times New Roman" w:eastAsia="Times New Roman" w:hAnsi="Times New Roman" w:cs="Times New Roman"/>
          <w:sz w:val="24"/>
          <w:szCs w:val="24"/>
          <w:lang w:val="en-US"/>
        </w:rPr>
        <w:t>thiness. These features cater to the needs of middle-aged and elderly individuals for tool durability, long-term performance, and after-sales support.</w:t>
      </w:r>
    </w:p>
    <w:p w14:paraId="51D44DDE" w14:textId="77777777" w:rsidR="00FE4FDB" w:rsidRPr="00EC034C" w:rsidRDefault="00F30108">
      <w:pPr>
        <w:numPr>
          <w:ilvl w:val="0"/>
          <w:numId w:val="2"/>
        </w:numPr>
        <w:jc w:val="both"/>
        <w:rPr>
          <w:sz w:val="24"/>
          <w:szCs w:val="24"/>
          <w:lang w:val="en-US"/>
        </w:rPr>
      </w:pPr>
      <w:r w:rsidRPr="00EC034C">
        <w:rPr>
          <w:rFonts w:ascii="Times New Roman" w:eastAsia="Times New Roman" w:hAnsi="Times New Roman" w:cs="Times New Roman"/>
          <w:sz w:val="24"/>
          <w:szCs w:val="24"/>
          <w:lang w:val="en-US"/>
        </w:rPr>
        <w:t>This floral shear is crafted from premium Japanese SUS420J2 martensitic stainless steel, boasting surgica</w:t>
      </w:r>
      <w:r w:rsidRPr="00EC034C">
        <w:rPr>
          <w:rFonts w:ascii="Times New Roman" w:eastAsia="Times New Roman" w:hAnsi="Times New Roman" w:cs="Times New Roman"/>
          <w:sz w:val="24"/>
          <w:szCs w:val="24"/>
          <w:lang w:val="en-US"/>
        </w:rPr>
        <w:t>l-grade hardness (HRC50-54). It undergoes top-tier Japanese heat treatment techniques to enhance its sharpness and durability. It effortlessly cuts various floral materials, bonsai, seedlings, and thick branches up to 16mm in diameter. These features cater</w:t>
      </w:r>
      <w:r w:rsidRPr="00EC034C">
        <w:rPr>
          <w:rFonts w:ascii="Times New Roman" w:eastAsia="Times New Roman" w:hAnsi="Times New Roman" w:cs="Times New Roman"/>
          <w:sz w:val="24"/>
          <w:szCs w:val="24"/>
          <w:lang w:val="en-US"/>
        </w:rPr>
        <w:t xml:space="preserve"> to the needs of individuals aged 50 to 65 for high-quality blades, enabling them to easily trim plants of varying thicknesses and hardness, reducing the hassle of frequent tool replacement, and ensuring optimal performance over the long term.</w:t>
      </w:r>
    </w:p>
    <w:p w14:paraId="58BC27BF" w14:textId="77777777" w:rsidR="00FE4FDB" w:rsidRPr="00EC034C" w:rsidRDefault="00F30108">
      <w:pPr>
        <w:numPr>
          <w:ilvl w:val="0"/>
          <w:numId w:val="2"/>
        </w:numPr>
        <w:jc w:val="both"/>
        <w:rPr>
          <w:sz w:val="24"/>
          <w:szCs w:val="24"/>
          <w:lang w:val="en-US"/>
        </w:rPr>
      </w:pPr>
      <w:r w:rsidRPr="00EC034C">
        <w:rPr>
          <w:rFonts w:ascii="Times New Roman" w:eastAsia="Times New Roman" w:hAnsi="Times New Roman" w:cs="Times New Roman"/>
          <w:sz w:val="24"/>
          <w:szCs w:val="24"/>
          <w:lang w:val="en-US"/>
        </w:rPr>
        <w:lastRenderedPageBreak/>
        <w:t>Gorilla's re</w:t>
      </w:r>
      <w:r w:rsidRPr="00EC034C">
        <w:rPr>
          <w:rFonts w:ascii="Times New Roman" w:eastAsia="Times New Roman" w:hAnsi="Times New Roman" w:cs="Times New Roman"/>
          <w:sz w:val="24"/>
          <w:szCs w:val="24"/>
          <w:lang w:val="en-US"/>
        </w:rPr>
        <w:t>placeable stainless steel floral shears are 100% manufactured in Taiwan, utilizing the heat treatment, precision forging, and top-notch grinding techniques of Taiwan's premier factories with over 40 years of experience. This ensures that the blade edge har</w:t>
      </w:r>
      <w:r w:rsidRPr="00EC034C">
        <w:rPr>
          <w:rFonts w:ascii="Times New Roman" w:eastAsia="Times New Roman" w:hAnsi="Times New Roman" w:cs="Times New Roman"/>
          <w:sz w:val="24"/>
          <w:szCs w:val="24"/>
          <w:lang w:val="en-US"/>
        </w:rPr>
        <w:t xml:space="preserve">dness reaches up to HRC50-54, guaranteeing sharpness and durability, remaining as sharp as new for over five years under normal use. These technical features not only emphasize the product's high quality and craftsmanship but also instill great confidence </w:t>
      </w:r>
      <w:r w:rsidRPr="00EC034C">
        <w:rPr>
          <w:rFonts w:ascii="Times New Roman" w:eastAsia="Times New Roman" w:hAnsi="Times New Roman" w:cs="Times New Roman"/>
          <w:sz w:val="24"/>
          <w:szCs w:val="24"/>
          <w:lang w:val="en-US"/>
        </w:rPr>
        <w:t>in users, especially middle-aged and elderly individuals with higher demands for quality and craftsmanship, allowing them to use these floral shears with greater peace of mind.</w:t>
      </w:r>
    </w:p>
    <w:p w14:paraId="454DAC05" w14:textId="77777777" w:rsidR="00FE4FDB" w:rsidRDefault="00F30108">
      <w:pPr>
        <w:pStyle w:val="Heading2"/>
        <w:jc w:val="both"/>
        <w:rPr>
          <w:rFonts w:ascii="Times New Roman" w:eastAsia="Times New Roman" w:hAnsi="Times New Roman" w:cs="Times New Roman"/>
          <w:b/>
        </w:rPr>
      </w:pPr>
      <w:bookmarkStart w:id="14" w:name="_pdxrsitu4a10" w:colFirst="0" w:colLast="0"/>
      <w:bookmarkEnd w:id="14"/>
      <w:r>
        <w:rPr>
          <w:rFonts w:ascii="Times New Roman" w:eastAsia="Times New Roman" w:hAnsi="Times New Roman" w:cs="Times New Roman"/>
          <w:b/>
        </w:rPr>
        <w:t>Price</w:t>
      </w:r>
    </w:p>
    <w:p w14:paraId="4FCD094B" w14:textId="77777777" w:rsidR="00FE4FDB" w:rsidRPr="00EC034C" w:rsidRDefault="00F30108">
      <w:pPr>
        <w:numPr>
          <w:ilvl w:val="0"/>
          <w:numId w:val="15"/>
        </w:numPr>
        <w:jc w:val="both"/>
        <w:rPr>
          <w:sz w:val="24"/>
          <w:szCs w:val="24"/>
          <w:lang w:val="en-US"/>
        </w:rPr>
      </w:pPr>
      <w:r w:rsidRPr="00EC034C">
        <w:rPr>
          <w:rFonts w:ascii="Times New Roman" w:eastAsia="Times New Roman" w:hAnsi="Times New Roman" w:cs="Times New Roman"/>
          <w:sz w:val="24"/>
          <w:szCs w:val="24"/>
          <w:lang w:val="en-US"/>
        </w:rPr>
        <w:t xml:space="preserve">The pricing for Gorilla's replaceable stainless steel floral shears in </w:t>
      </w:r>
      <w:r w:rsidRPr="00EC034C">
        <w:rPr>
          <w:rFonts w:ascii="Times New Roman" w:eastAsia="Times New Roman" w:hAnsi="Times New Roman" w:cs="Times New Roman"/>
          <w:sz w:val="24"/>
          <w:szCs w:val="24"/>
          <w:lang w:val="en-US"/>
        </w:rPr>
        <w:t>the Taiwanese market is set at 699 TWD, which converts to approximately ¥3,372. We will evaluate the price of this product in Japan by combining the following two pricing strategies.</w:t>
      </w:r>
    </w:p>
    <w:p w14:paraId="07EA550C" w14:textId="77777777" w:rsidR="00FE4FDB" w:rsidRPr="00EC034C" w:rsidRDefault="00F30108">
      <w:pPr>
        <w:numPr>
          <w:ilvl w:val="0"/>
          <w:numId w:val="15"/>
        </w:numPr>
        <w:jc w:val="both"/>
        <w:rPr>
          <w:sz w:val="24"/>
          <w:szCs w:val="24"/>
          <w:lang w:val="en-US"/>
        </w:rPr>
      </w:pPr>
      <w:r w:rsidRPr="00EC034C">
        <w:rPr>
          <w:rFonts w:ascii="Times New Roman" w:eastAsia="Times New Roman" w:hAnsi="Times New Roman" w:cs="Times New Roman"/>
          <w:sz w:val="24"/>
          <w:szCs w:val="24"/>
          <w:lang w:val="en-US"/>
        </w:rPr>
        <w:t>The first strategy is "Market-Oriented Pricing" which sets the price base</w:t>
      </w:r>
      <w:r w:rsidRPr="00EC034C">
        <w:rPr>
          <w:rFonts w:ascii="Times New Roman" w:eastAsia="Times New Roman" w:hAnsi="Times New Roman" w:cs="Times New Roman"/>
          <w:sz w:val="24"/>
          <w:szCs w:val="24"/>
          <w:lang w:val="en-US"/>
        </w:rPr>
        <w:t>d on market competition to ensure the product remains competitive. In the Japanese market, the price range for floral shears varies widely, from economical models (between ¥2,024 and ¥3,124) to high-end designer models (ranging from ¥23,443 to ¥35,945). Co</w:t>
      </w:r>
      <w:r w:rsidRPr="00EC034C">
        <w:rPr>
          <w:rFonts w:ascii="Times New Roman" w:eastAsia="Times New Roman" w:hAnsi="Times New Roman" w:cs="Times New Roman"/>
          <w:sz w:val="24"/>
          <w:szCs w:val="24"/>
          <w:lang w:val="en-US"/>
        </w:rPr>
        <w:t>nsidering the high quality and multifunctional design of Gorilla's floral shears, which can attract consumers seeking quality materials and versatility, our product should fall within the "mid to high-end market" range, approximately ¥3,000 to ¥5,000.</w:t>
      </w:r>
    </w:p>
    <w:p w14:paraId="43CD55D2" w14:textId="77777777" w:rsidR="00FE4FDB" w:rsidRPr="00EC034C" w:rsidRDefault="00F30108">
      <w:pPr>
        <w:numPr>
          <w:ilvl w:val="0"/>
          <w:numId w:val="15"/>
        </w:numPr>
        <w:jc w:val="both"/>
        <w:rPr>
          <w:sz w:val="24"/>
          <w:szCs w:val="24"/>
          <w:lang w:val="en-US"/>
        </w:rPr>
      </w:pPr>
      <w:r w:rsidRPr="00EC034C">
        <w:rPr>
          <w:rFonts w:ascii="Times New Roman" w:eastAsia="Times New Roman" w:hAnsi="Times New Roman" w:cs="Times New Roman"/>
          <w:sz w:val="24"/>
          <w:szCs w:val="24"/>
          <w:lang w:val="en-US"/>
        </w:rPr>
        <w:t xml:space="preserve">The </w:t>
      </w:r>
      <w:r w:rsidRPr="00EC034C">
        <w:rPr>
          <w:rFonts w:ascii="Times New Roman" w:eastAsia="Times New Roman" w:hAnsi="Times New Roman" w:cs="Times New Roman"/>
          <w:sz w:val="24"/>
          <w:szCs w:val="24"/>
          <w:lang w:val="en-US"/>
        </w:rPr>
        <w:t>second strategy is "Value-Based Pricing" which sets the price based on the value the product provides, suitable for products with unique selling points. Considering our target audience in Japan is middle-aged and elderly individuals aged 50 to 65 who are i</w:t>
      </w:r>
      <w:r w:rsidRPr="00EC034C">
        <w:rPr>
          <w:rFonts w:ascii="Times New Roman" w:eastAsia="Times New Roman" w:hAnsi="Times New Roman" w:cs="Times New Roman"/>
          <w:sz w:val="24"/>
          <w:szCs w:val="24"/>
          <w:lang w:val="en-US"/>
        </w:rPr>
        <w:t>nterested in gardening, they tend to focus on additional values such as ease of use, lightweight design, and safety. Moreover, our product not only offers high added value but also features a unique replaceable blade design, allowing users to change blades</w:t>
      </w:r>
      <w:r w:rsidRPr="00EC034C">
        <w:rPr>
          <w:rFonts w:ascii="Times New Roman" w:eastAsia="Times New Roman" w:hAnsi="Times New Roman" w:cs="Times New Roman"/>
          <w:sz w:val="24"/>
          <w:szCs w:val="24"/>
          <w:lang w:val="en-US"/>
        </w:rPr>
        <w:t xml:space="preserve"> according to different gardening needs. Therefore, the pricing range should be around ¥4,000 to ¥5,000.</w:t>
      </w:r>
    </w:p>
    <w:p w14:paraId="3762366D" w14:textId="77777777" w:rsidR="00FE4FDB" w:rsidRPr="00EC034C" w:rsidRDefault="00F30108">
      <w:pPr>
        <w:numPr>
          <w:ilvl w:val="0"/>
          <w:numId w:val="15"/>
        </w:numPr>
        <w:jc w:val="both"/>
        <w:rPr>
          <w:sz w:val="24"/>
          <w:szCs w:val="24"/>
          <w:lang w:val="en-US"/>
        </w:rPr>
      </w:pPr>
      <w:r w:rsidRPr="00EC034C">
        <w:rPr>
          <w:rFonts w:ascii="Times New Roman" w:eastAsia="Times New Roman" w:hAnsi="Times New Roman" w:cs="Times New Roman"/>
          <w:sz w:val="24"/>
          <w:szCs w:val="24"/>
          <w:lang w:val="en-US"/>
        </w:rPr>
        <w:t xml:space="preserve">In conclusion, based on the product characteristics and market evaluation, we will set the price of these floral shears in the Japanese market between </w:t>
      </w:r>
      <w:r w:rsidRPr="00EC034C">
        <w:rPr>
          <w:rFonts w:ascii="Times New Roman" w:eastAsia="Times New Roman" w:hAnsi="Times New Roman" w:cs="Times New Roman"/>
          <w:sz w:val="24"/>
          <w:szCs w:val="24"/>
          <w:lang w:val="en-US"/>
        </w:rPr>
        <w:t>¥4,000 and ¥4,500. This price range highlights the product's high-quality materials and multifunctional features while maintaining competitiveness and achieving higher profitability in the market.</w:t>
      </w:r>
    </w:p>
    <w:p w14:paraId="4DCEC4F8" w14:textId="77777777" w:rsidR="00FE4FDB" w:rsidRPr="00EC034C" w:rsidRDefault="00F30108">
      <w:pPr>
        <w:pStyle w:val="Heading2"/>
        <w:jc w:val="both"/>
        <w:rPr>
          <w:rFonts w:ascii="Times New Roman" w:eastAsia="Times New Roman" w:hAnsi="Times New Roman" w:cs="Times New Roman"/>
          <w:sz w:val="24"/>
          <w:szCs w:val="24"/>
          <w:lang w:val="en-US"/>
        </w:rPr>
      </w:pPr>
      <w:bookmarkStart w:id="15" w:name="_hws1nl4ye4gn" w:colFirst="0" w:colLast="0"/>
      <w:bookmarkEnd w:id="15"/>
      <w:r w:rsidRPr="00EC034C">
        <w:rPr>
          <w:rFonts w:ascii="Times New Roman" w:eastAsia="Times New Roman" w:hAnsi="Times New Roman" w:cs="Times New Roman"/>
          <w:b/>
          <w:lang w:val="en-US"/>
        </w:rPr>
        <w:t>Place</w:t>
      </w:r>
    </w:p>
    <w:p w14:paraId="106741FA" w14:textId="77777777" w:rsidR="00FE4FDB" w:rsidRDefault="00F30108">
      <w:pPr>
        <w:ind w:firstLine="708"/>
        <w:jc w:val="both"/>
        <w:rPr>
          <w:rFonts w:ascii="Times New Roman" w:eastAsia="Times New Roman" w:hAnsi="Times New Roman" w:cs="Times New Roman"/>
          <w:sz w:val="24"/>
          <w:szCs w:val="24"/>
        </w:rPr>
      </w:pPr>
      <w:r w:rsidRPr="00EC034C">
        <w:rPr>
          <w:rFonts w:ascii="Times New Roman" w:eastAsia="Times New Roman" w:hAnsi="Times New Roman" w:cs="Times New Roman"/>
          <w:sz w:val="24"/>
          <w:szCs w:val="24"/>
          <w:lang w:val="en-US"/>
        </w:rPr>
        <w:t>Gorilla primarily sells through online channels and d</w:t>
      </w:r>
      <w:r w:rsidRPr="00EC034C">
        <w:rPr>
          <w:rFonts w:ascii="Times New Roman" w:eastAsia="Times New Roman" w:hAnsi="Times New Roman" w:cs="Times New Roman"/>
          <w:sz w:val="24"/>
          <w:szCs w:val="24"/>
          <w:lang w:val="en-US"/>
        </w:rPr>
        <w:t>oesn't have dedicated physical stores. Because there are no rental or storefront operating costs, it can offer better prices to consumers. We  focus on three online platforms that Japanese people use the most, they are : “Rakuten Ichiba”, “Amazon Japan” an</w:t>
      </w:r>
      <w:r w:rsidRPr="00EC034C">
        <w:rPr>
          <w:rFonts w:ascii="Times New Roman" w:eastAsia="Times New Roman" w:hAnsi="Times New Roman" w:cs="Times New Roman"/>
          <w:sz w:val="24"/>
          <w:szCs w:val="24"/>
          <w:lang w:val="en-US"/>
        </w:rPr>
        <w:t xml:space="preserve">d “Yahoo! </w:t>
      </w:r>
      <w:r>
        <w:rPr>
          <w:rFonts w:ascii="Times New Roman" w:eastAsia="Times New Roman" w:hAnsi="Times New Roman" w:cs="Times New Roman"/>
          <w:sz w:val="24"/>
          <w:szCs w:val="24"/>
        </w:rPr>
        <w:t>Shopping”.</w:t>
      </w:r>
    </w:p>
    <w:p w14:paraId="645ACC2A" w14:textId="77777777" w:rsidR="00FE4FDB" w:rsidRDefault="00FE4FDB">
      <w:pPr>
        <w:jc w:val="both"/>
        <w:rPr>
          <w:rFonts w:ascii="Times New Roman" w:eastAsia="Times New Roman" w:hAnsi="Times New Roman" w:cs="Times New Roman"/>
          <w:sz w:val="24"/>
          <w:szCs w:val="24"/>
        </w:rPr>
      </w:pPr>
    </w:p>
    <w:tbl>
      <w:tblPr>
        <w:tblStyle w:val="a3"/>
        <w:tblpPr w:leftFromText="180" w:rightFromText="180" w:topFromText="180" w:bottomFromText="180" w:vertAnchor="text" w:tblpX="4530"/>
        <w:tblW w:w="46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tblGrid>
      <w:tr w:rsidR="00FE4FDB" w:rsidRPr="009B5D0A" w14:paraId="53D30670" w14:textId="77777777">
        <w:tc>
          <w:tcPr>
            <w:tcW w:w="4665" w:type="dxa"/>
          </w:tcPr>
          <w:p w14:paraId="0A5757E1" w14:textId="77777777" w:rsidR="00FE4FDB" w:rsidRPr="00EC034C" w:rsidRDefault="00F30108">
            <w:pPr>
              <w:widowControl w:val="0"/>
              <w:spacing w:line="240" w:lineRule="auto"/>
              <w:jc w:val="center"/>
              <w:rPr>
                <w:lang w:val="en-US"/>
              </w:rPr>
            </w:pPr>
            <w:r w:rsidRPr="00EC034C">
              <w:rPr>
                <w:rFonts w:ascii="Times New Roman" w:eastAsia="Times New Roman" w:hAnsi="Times New Roman" w:cs="Times New Roman"/>
                <w:lang w:val="en-US"/>
              </w:rPr>
              <w:t>Figure 5 - The logo of Rakuten Ichiba</w:t>
            </w:r>
          </w:p>
        </w:tc>
      </w:tr>
      <w:tr w:rsidR="00FE4FDB" w14:paraId="72F746BA" w14:textId="77777777">
        <w:tc>
          <w:tcPr>
            <w:tcW w:w="4665" w:type="dxa"/>
          </w:tcPr>
          <w:p w14:paraId="61AADD43" w14:textId="77777777" w:rsidR="00FE4FDB" w:rsidRDefault="00F3010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BB4F51" wp14:editId="13DE8CAD">
                  <wp:extent cx="2266950" cy="117903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266950" cy="1179035"/>
                          </a:xfrm>
                          <a:prstGeom prst="rect">
                            <a:avLst/>
                          </a:prstGeom>
                          <a:ln/>
                        </pic:spPr>
                      </pic:pic>
                    </a:graphicData>
                  </a:graphic>
                </wp:inline>
              </w:drawing>
            </w:r>
          </w:p>
        </w:tc>
      </w:tr>
      <w:tr w:rsidR="00FE4FDB" w:rsidRPr="009B5D0A" w14:paraId="155F08C9" w14:textId="77777777">
        <w:trPr>
          <w:trHeight w:val="465"/>
        </w:trPr>
        <w:tc>
          <w:tcPr>
            <w:tcW w:w="4665" w:type="dxa"/>
          </w:tcPr>
          <w:p w14:paraId="13614349" w14:textId="77777777" w:rsidR="00FE4FDB" w:rsidRPr="00EC034C" w:rsidRDefault="00F30108">
            <w:pPr>
              <w:widowControl w:val="0"/>
              <w:spacing w:line="240" w:lineRule="auto"/>
              <w:jc w:val="center"/>
              <w:rPr>
                <w:rFonts w:ascii="Times New Roman" w:eastAsia="Times New Roman" w:hAnsi="Times New Roman" w:cs="Times New Roman"/>
                <w:sz w:val="20"/>
                <w:szCs w:val="20"/>
                <w:lang w:val="en-US"/>
              </w:rPr>
            </w:pPr>
            <w:r w:rsidRPr="00EC034C">
              <w:rPr>
                <w:rFonts w:ascii="Times New Roman" w:eastAsia="Times New Roman" w:hAnsi="Times New Roman" w:cs="Times New Roman"/>
                <w:sz w:val="20"/>
                <w:szCs w:val="20"/>
                <w:lang w:val="en-US"/>
              </w:rPr>
              <w:t>Source:</w:t>
            </w:r>
            <w:hyperlink r:id="rId18">
              <w:r w:rsidRPr="00EC034C">
                <w:rPr>
                  <w:rFonts w:ascii="Times New Roman" w:eastAsia="Times New Roman" w:hAnsi="Times New Roman" w:cs="Times New Roman"/>
                  <w:color w:val="1155CC"/>
                  <w:sz w:val="20"/>
                  <w:szCs w:val="20"/>
                  <w:u w:val="single"/>
                  <w:lang w:val="en-US"/>
                </w:rPr>
                <w:t xml:space="preserve"> https://reurl.cc/Rqo3Ke</w:t>
              </w:r>
            </w:hyperlink>
          </w:p>
        </w:tc>
      </w:tr>
    </w:tbl>
    <w:p w14:paraId="79E0C282" w14:textId="77777777" w:rsidR="00FE4FDB" w:rsidRPr="00EC034C" w:rsidRDefault="00FE4FDB">
      <w:pPr>
        <w:ind w:right="100"/>
        <w:jc w:val="both"/>
        <w:rPr>
          <w:rFonts w:ascii="Times New Roman" w:eastAsia="Times New Roman" w:hAnsi="Times New Roman" w:cs="Times New Roman"/>
          <w:sz w:val="24"/>
          <w:szCs w:val="24"/>
          <w:lang w:val="en-US"/>
        </w:rPr>
      </w:pPr>
    </w:p>
    <w:p w14:paraId="3E92FDF9" w14:textId="77777777" w:rsidR="00FE4FDB" w:rsidRPr="00EC034C" w:rsidRDefault="00F30108">
      <w:pPr>
        <w:ind w:right="10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Rakuten Ichiba</w:t>
      </w:r>
      <w:r w:rsidRPr="00EC034C">
        <w:rPr>
          <w:rFonts w:ascii="Times New Roman" w:eastAsia="Times New Roman" w:hAnsi="Times New Roman" w:cs="Times New Roman"/>
          <w:sz w:val="24"/>
          <w:szCs w:val="24"/>
          <w:lang w:val="en-US"/>
        </w:rPr>
        <w:t xml:space="preserve"> is the top choice for Japanese shoppers when it comes to the most sought-after product categories. Its extensive ecosystem significantly influences their shopping behaviors and lifestyles choices. Moreover, it is simple to sell products on Rakuten Ichiba.</w:t>
      </w:r>
      <w:r w:rsidRPr="00EC034C">
        <w:rPr>
          <w:rFonts w:ascii="Times New Roman" w:eastAsia="Times New Roman" w:hAnsi="Times New Roman" w:cs="Times New Roman"/>
          <w:sz w:val="24"/>
          <w:szCs w:val="24"/>
          <w:lang w:val="en-US"/>
        </w:rPr>
        <w:t xml:space="preserve"> There are only three steps to set up an online store.</w:t>
      </w:r>
    </w:p>
    <w:p w14:paraId="2825FFF7" w14:textId="77777777" w:rsidR="00FE4FDB" w:rsidRPr="00EC034C" w:rsidRDefault="00FE4FDB">
      <w:pPr>
        <w:ind w:right="100"/>
        <w:jc w:val="both"/>
        <w:rPr>
          <w:rFonts w:ascii="Times New Roman" w:eastAsia="Times New Roman" w:hAnsi="Times New Roman" w:cs="Times New Roman"/>
          <w:sz w:val="24"/>
          <w:szCs w:val="24"/>
          <w:lang w:val="en-US"/>
        </w:rPr>
      </w:pPr>
    </w:p>
    <w:p w14:paraId="54D97DA5" w14:textId="77777777" w:rsidR="00FE4FDB" w:rsidRPr="00EC034C" w:rsidRDefault="00FE4FDB">
      <w:pPr>
        <w:ind w:firstLine="708"/>
        <w:jc w:val="both"/>
        <w:rPr>
          <w:rFonts w:ascii="Times New Roman" w:eastAsia="Times New Roman" w:hAnsi="Times New Roman" w:cs="Times New Roman"/>
          <w:sz w:val="24"/>
          <w:szCs w:val="24"/>
          <w:lang w:val="en-US"/>
        </w:rPr>
      </w:pPr>
    </w:p>
    <w:tbl>
      <w:tblPr>
        <w:tblStyle w:val="a4"/>
        <w:tblpPr w:leftFromText="180" w:rightFromText="180" w:topFromText="180" w:bottomFromText="180" w:vertAnchor="text" w:tblpX="15"/>
        <w:tblW w:w="4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tblGrid>
      <w:tr w:rsidR="00FE4FDB" w:rsidRPr="009B5D0A" w14:paraId="02BA27C6" w14:textId="77777777">
        <w:tc>
          <w:tcPr>
            <w:tcW w:w="4050" w:type="dxa"/>
          </w:tcPr>
          <w:p w14:paraId="36B617C1" w14:textId="77777777" w:rsidR="00FE4FDB" w:rsidRPr="00EC034C" w:rsidRDefault="00F30108">
            <w:pPr>
              <w:widowControl w:val="0"/>
              <w:spacing w:line="240" w:lineRule="auto"/>
              <w:jc w:val="center"/>
              <w:rPr>
                <w:sz w:val="24"/>
                <w:szCs w:val="24"/>
                <w:lang w:val="en-US"/>
              </w:rPr>
            </w:pPr>
            <w:r w:rsidRPr="00EC034C">
              <w:rPr>
                <w:rFonts w:ascii="Times New Roman" w:eastAsia="Times New Roman" w:hAnsi="Times New Roman" w:cs="Times New Roman"/>
                <w:lang w:val="en-US"/>
              </w:rPr>
              <w:t>Figure 5 - The logo of Amazon Japan</w:t>
            </w:r>
          </w:p>
        </w:tc>
      </w:tr>
      <w:tr w:rsidR="00FE4FDB" w14:paraId="71603480" w14:textId="77777777">
        <w:tc>
          <w:tcPr>
            <w:tcW w:w="4050" w:type="dxa"/>
          </w:tcPr>
          <w:p w14:paraId="3A94968B" w14:textId="77777777" w:rsidR="00FE4FDB" w:rsidRDefault="00F3010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C78FCE" wp14:editId="11E4AC34">
                  <wp:extent cx="2257425" cy="1062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5848" b="12966"/>
                          <a:stretch>
                            <a:fillRect/>
                          </a:stretch>
                        </pic:blipFill>
                        <pic:spPr>
                          <a:xfrm>
                            <a:off x="0" y="0"/>
                            <a:ext cx="2257425" cy="1062763"/>
                          </a:xfrm>
                          <a:prstGeom prst="rect">
                            <a:avLst/>
                          </a:prstGeom>
                          <a:ln/>
                        </pic:spPr>
                      </pic:pic>
                    </a:graphicData>
                  </a:graphic>
                </wp:inline>
              </w:drawing>
            </w:r>
          </w:p>
        </w:tc>
      </w:tr>
      <w:tr w:rsidR="00FE4FDB" w:rsidRPr="009B5D0A" w14:paraId="14AA68EE" w14:textId="77777777">
        <w:tc>
          <w:tcPr>
            <w:tcW w:w="4050" w:type="dxa"/>
          </w:tcPr>
          <w:p w14:paraId="12CB19D3" w14:textId="77777777" w:rsidR="00FE4FDB" w:rsidRPr="00EC034C" w:rsidRDefault="00F30108">
            <w:pPr>
              <w:widowControl w:val="0"/>
              <w:spacing w:line="240" w:lineRule="auto"/>
              <w:jc w:val="center"/>
              <w:rPr>
                <w:rFonts w:ascii="Times New Roman" w:eastAsia="Times New Roman" w:hAnsi="Times New Roman" w:cs="Times New Roman"/>
                <w:sz w:val="20"/>
                <w:szCs w:val="20"/>
                <w:lang w:val="en-US"/>
              </w:rPr>
            </w:pPr>
            <w:r w:rsidRPr="00EC034C">
              <w:rPr>
                <w:rFonts w:ascii="Times New Roman" w:eastAsia="Times New Roman" w:hAnsi="Times New Roman" w:cs="Times New Roman"/>
                <w:sz w:val="20"/>
                <w:szCs w:val="20"/>
                <w:lang w:val="en-US"/>
              </w:rPr>
              <w:t xml:space="preserve">Source: </w:t>
            </w:r>
            <w:hyperlink r:id="rId20">
              <w:r w:rsidRPr="00EC034C">
                <w:rPr>
                  <w:rFonts w:ascii="Times New Roman" w:eastAsia="Times New Roman" w:hAnsi="Times New Roman" w:cs="Times New Roman"/>
                  <w:color w:val="1155CC"/>
                  <w:sz w:val="20"/>
                  <w:szCs w:val="20"/>
                  <w:u w:val="single"/>
                  <w:lang w:val="en-US"/>
                </w:rPr>
                <w:t>https://reurl.cc/ZeoLR3</w:t>
              </w:r>
            </w:hyperlink>
          </w:p>
        </w:tc>
      </w:tr>
    </w:tbl>
    <w:p w14:paraId="68882B8E" w14:textId="77777777" w:rsidR="00FE4FDB" w:rsidRPr="00EC034C" w:rsidRDefault="00FE4FDB">
      <w:pPr>
        <w:ind w:right="100"/>
        <w:jc w:val="both"/>
        <w:rPr>
          <w:rFonts w:ascii="Times New Roman" w:eastAsia="Times New Roman" w:hAnsi="Times New Roman" w:cs="Times New Roman"/>
          <w:sz w:val="24"/>
          <w:szCs w:val="24"/>
          <w:lang w:val="en-US"/>
        </w:rPr>
      </w:pPr>
    </w:p>
    <w:p w14:paraId="4AFBD029" w14:textId="77777777" w:rsidR="00FE4FDB" w:rsidRPr="00EC034C" w:rsidRDefault="00F30108">
      <w:pPr>
        <w:ind w:right="10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Amazon Japan offers a wide range of products, including electronics, books, clothi</w:t>
      </w:r>
      <w:r w:rsidRPr="00EC034C">
        <w:rPr>
          <w:rFonts w:ascii="Times New Roman" w:eastAsia="Times New Roman" w:hAnsi="Times New Roman" w:cs="Times New Roman"/>
          <w:sz w:val="24"/>
          <w:szCs w:val="24"/>
          <w:lang w:val="en-US"/>
        </w:rPr>
        <w:t>ng, and more, catering to the diverse needs of Japanese consumers. Its website pages are clear and detailed, presenting product price ranges, brands, and ratings clearly to customers. We believe our product can gain significant exposure on the Amazon Japan</w:t>
      </w:r>
      <w:r w:rsidRPr="00EC034C">
        <w:rPr>
          <w:rFonts w:ascii="Times New Roman" w:eastAsia="Times New Roman" w:hAnsi="Times New Roman" w:cs="Times New Roman"/>
          <w:sz w:val="24"/>
          <w:szCs w:val="24"/>
          <w:lang w:val="en-US"/>
        </w:rPr>
        <w:t xml:space="preserve"> platform.</w:t>
      </w:r>
    </w:p>
    <w:p w14:paraId="396D8C1D" w14:textId="77777777" w:rsidR="00FE4FDB" w:rsidRPr="00EC034C" w:rsidRDefault="00FE4FDB">
      <w:pPr>
        <w:ind w:right="100"/>
        <w:jc w:val="both"/>
        <w:rPr>
          <w:rFonts w:ascii="Times New Roman" w:eastAsia="Times New Roman" w:hAnsi="Times New Roman" w:cs="Times New Roman"/>
          <w:sz w:val="24"/>
          <w:szCs w:val="24"/>
          <w:lang w:val="en-US"/>
        </w:rPr>
      </w:pPr>
    </w:p>
    <w:p w14:paraId="3AA4F87F" w14:textId="77777777" w:rsidR="00FE4FDB" w:rsidRPr="00EC034C" w:rsidRDefault="00FE4FDB">
      <w:pPr>
        <w:ind w:firstLine="708"/>
        <w:jc w:val="both"/>
        <w:rPr>
          <w:rFonts w:ascii="Times New Roman" w:eastAsia="Times New Roman" w:hAnsi="Times New Roman" w:cs="Times New Roman"/>
          <w:sz w:val="24"/>
          <w:szCs w:val="24"/>
          <w:lang w:val="en-US"/>
        </w:rPr>
      </w:pPr>
    </w:p>
    <w:tbl>
      <w:tblPr>
        <w:tblStyle w:val="a5"/>
        <w:tblpPr w:leftFromText="180" w:rightFromText="180" w:topFromText="180" w:bottomFromText="180" w:vertAnchor="text"/>
        <w:tblW w:w="4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tblGrid>
      <w:tr w:rsidR="00FE4FDB" w:rsidRPr="009B5D0A" w14:paraId="0E58EE2E" w14:textId="77777777">
        <w:tc>
          <w:tcPr>
            <w:tcW w:w="4020" w:type="dxa"/>
          </w:tcPr>
          <w:p w14:paraId="65DDF04F" w14:textId="77777777" w:rsidR="00FE4FDB" w:rsidRPr="00EC034C" w:rsidRDefault="00F30108">
            <w:pPr>
              <w:widowControl w:val="0"/>
              <w:spacing w:line="240" w:lineRule="auto"/>
              <w:jc w:val="center"/>
              <w:rPr>
                <w:lang w:val="en-US"/>
              </w:rPr>
            </w:pPr>
            <w:r w:rsidRPr="00EC034C">
              <w:rPr>
                <w:rFonts w:ascii="Times New Roman" w:eastAsia="Times New Roman" w:hAnsi="Times New Roman" w:cs="Times New Roman"/>
                <w:sz w:val="20"/>
                <w:szCs w:val="20"/>
                <w:lang w:val="en-US"/>
              </w:rPr>
              <w:t>Figure 5 - The logo of Yahoo!Japan</w:t>
            </w:r>
          </w:p>
        </w:tc>
      </w:tr>
      <w:tr w:rsidR="00FE4FDB" w14:paraId="56680353" w14:textId="77777777">
        <w:trPr>
          <w:trHeight w:val="482"/>
        </w:trPr>
        <w:tc>
          <w:tcPr>
            <w:tcW w:w="4020" w:type="dxa"/>
          </w:tcPr>
          <w:p w14:paraId="04B60845" w14:textId="77777777" w:rsidR="00FE4FDB" w:rsidRDefault="00F3010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AEFC9E" wp14:editId="301DF5F1">
                  <wp:extent cx="1809750" cy="965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809750" cy="965200"/>
                          </a:xfrm>
                          <a:prstGeom prst="rect">
                            <a:avLst/>
                          </a:prstGeom>
                          <a:ln/>
                        </pic:spPr>
                      </pic:pic>
                    </a:graphicData>
                  </a:graphic>
                </wp:inline>
              </w:drawing>
            </w:r>
          </w:p>
        </w:tc>
      </w:tr>
      <w:tr w:rsidR="00FE4FDB" w:rsidRPr="009B5D0A" w14:paraId="15D44286" w14:textId="77777777">
        <w:tc>
          <w:tcPr>
            <w:tcW w:w="4020" w:type="dxa"/>
          </w:tcPr>
          <w:p w14:paraId="6F547332" w14:textId="77777777" w:rsidR="00FE4FDB" w:rsidRPr="00EC034C" w:rsidRDefault="00F30108">
            <w:pPr>
              <w:widowControl w:val="0"/>
              <w:spacing w:line="240" w:lineRule="auto"/>
              <w:jc w:val="center"/>
              <w:rPr>
                <w:rFonts w:ascii="Times New Roman" w:eastAsia="Times New Roman" w:hAnsi="Times New Roman" w:cs="Times New Roman"/>
                <w:sz w:val="20"/>
                <w:szCs w:val="20"/>
                <w:lang w:val="en-US"/>
              </w:rPr>
            </w:pPr>
            <w:r w:rsidRPr="00EC034C">
              <w:rPr>
                <w:rFonts w:ascii="Times New Roman" w:eastAsia="Times New Roman" w:hAnsi="Times New Roman" w:cs="Times New Roman"/>
                <w:sz w:val="20"/>
                <w:szCs w:val="20"/>
                <w:lang w:val="en-US"/>
              </w:rPr>
              <w:t xml:space="preserve">Source: </w:t>
            </w:r>
            <w:hyperlink r:id="rId22">
              <w:r w:rsidRPr="00EC034C">
                <w:rPr>
                  <w:rFonts w:ascii="Times New Roman" w:eastAsia="Times New Roman" w:hAnsi="Times New Roman" w:cs="Times New Roman"/>
                  <w:color w:val="1155CC"/>
                  <w:sz w:val="20"/>
                  <w:szCs w:val="20"/>
                  <w:u w:val="single"/>
                  <w:lang w:val="en-US"/>
                </w:rPr>
                <w:t>https://services.yahoo.co.jp/</w:t>
              </w:r>
            </w:hyperlink>
          </w:p>
        </w:tc>
      </w:tr>
    </w:tbl>
    <w:p w14:paraId="0B08BDD0" w14:textId="77777777" w:rsidR="00FE4FDB" w:rsidRPr="00EC034C" w:rsidRDefault="00FE4FDB">
      <w:pPr>
        <w:jc w:val="both"/>
        <w:rPr>
          <w:rFonts w:ascii="Times New Roman" w:eastAsia="Times New Roman" w:hAnsi="Times New Roman" w:cs="Times New Roman"/>
          <w:sz w:val="24"/>
          <w:szCs w:val="24"/>
          <w:lang w:val="en-US"/>
        </w:rPr>
      </w:pPr>
    </w:p>
    <w:p w14:paraId="696691B4" w14:textId="77777777" w:rsidR="00FE4FDB" w:rsidRDefault="00F30108">
      <w:pPr>
        <w:jc w:val="both"/>
        <w:rPr>
          <w:rFonts w:ascii="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Yahoo! Japan's vision is to “provide the world's most user-friendly services and unleash the potential of all </w:t>
      </w:r>
      <w:r w:rsidRPr="00EC034C">
        <w:rPr>
          <w:rFonts w:ascii="Times New Roman" w:eastAsia="Times New Roman" w:hAnsi="Times New Roman" w:cs="Times New Roman"/>
          <w:sz w:val="24"/>
          <w:szCs w:val="24"/>
          <w:lang w:val="en-US"/>
        </w:rPr>
        <w:t>people,” which aligns with our values. We aim for our customers to experience the convenience and user-friendliness of our hand tools.</w:t>
      </w:r>
    </w:p>
    <w:p w14:paraId="7979A7A3" w14:textId="77777777" w:rsidR="00EC034C" w:rsidRDefault="00EC034C">
      <w:pPr>
        <w:jc w:val="both"/>
        <w:rPr>
          <w:rFonts w:ascii="Times New Roman" w:hAnsi="Times New Roman" w:cs="Times New Roman"/>
          <w:sz w:val="24"/>
          <w:szCs w:val="24"/>
          <w:lang w:val="en-US"/>
        </w:rPr>
      </w:pPr>
    </w:p>
    <w:p w14:paraId="4F48377A" w14:textId="77777777" w:rsidR="00EC034C" w:rsidRPr="00EC034C" w:rsidRDefault="00EC034C">
      <w:pPr>
        <w:jc w:val="both"/>
        <w:rPr>
          <w:rFonts w:ascii="Times New Roman" w:hAnsi="Times New Roman" w:cs="Times New Roman"/>
          <w:sz w:val="24"/>
          <w:szCs w:val="24"/>
          <w:lang w:val="en-US"/>
        </w:rPr>
      </w:pPr>
    </w:p>
    <w:p w14:paraId="1EF088A0" w14:textId="77777777" w:rsidR="00FE4FDB" w:rsidRPr="00EC034C" w:rsidRDefault="00F30108">
      <w:pPr>
        <w:pStyle w:val="Heading2"/>
        <w:jc w:val="both"/>
        <w:rPr>
          <w:rFonts w:ascii="Times New Roman" w:eastAsia="Times New Roman" w:hAnsi="Times New Roman" w:cs="Times New Roman"/>
          <w:sz w:val="24"/>
          <w:szCs w:val="24"/>
          <w:lang w:val="en-US"/>
        </w:rPr>
      </w:pPr>
      <w:bookmarkStart w:id="16" w:name="_4evm8rnw99zd" w:colFirst="0" w:colLast="0"/>
      <w:bookmarkEnd w:id="16"/>
      <w:r w:rsidRPr="00EC034C">
        <w:rPr>
          <w:rFonts w:ascii="Times New Roman" w:eastAsia="Times New Roman" w:hAnsi="Times New Roman" w:cs="Times New Roman"/>
          <w:b/>
          <w:lang w:val="en-US"/>
        </w:rPr>
        <w:t>Promotion</w:t>
      </w:r>
    </w:p>
    <w:p w14:paraId="0CB61AA0" w14:textId="77777777" w:rsidR="00FE4FDB" w:rsidRPr="00EC034C" w:rsidRDefault="00F30108">
      <w:pPr>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In Japan, there are countless hand tool brands, making it essential to distinguish oneself in this competitive market. Since we do not have any physical stores in Japan, we will promote our products through media channels such as YouTube, TikTok, Instagram</w:t>
      </w:r>
      <w:r w:rsidRPr="00EC034C">
        <w:rPr>
          <w:rFonts w:ascii="Times New Roman" w:eastAsia="Times New Roman" w:hAnsi="Times New Roman" w:cs="Times New Roman"/>
          <w:sz w:val="24"/>
          <w:szCs w:val="24"/>
          <w:lang w:val="en-US"/>
        </w:rPr>
        <w:t xml:space="preserve"> and others. </w:t>
      </w:r>
    </w:p>
    <w:p w14:paraId="41281DF4" w14:textId="77777777" w:rsidR="00FE4FDB" w:rsidRPr="00EC034C" w:rsidRDefault="00FE4FDB">
      <w:pPr>
        <w:jc w:val="both"/>
        <w:rPr>
          <w:rFonts w:ascii="Times New Roman" w:eastAsia="Times New Roman" w:hAnsi="Times New Roman" w:cs="Times New Roman"/>
          <w:sz w:val="24"/>
          <w:szCs w:val="24"/>
          <w:lang w:val="en-US"/>
        </w:rPr>
      </w:pPr>
    </w:p>
    <w:p w14:paraId="3B11EB77" w14:textId="77777777" w:rsidR="00FE4FDB" w:rsidRPr="00EC034C" w:rsidRDefault="00FE4FDB">
      <w:pPr>
        <w:jc w:val="both"/>
        <w:rPr>
          <w:rFonts w:ascii="Times New Roman" w:eastAsia="Times New Roman" w:hAnsi="Times New Roman" w:cs="Times New Roman"/>
          <w:sz w:val="24"/>
          <w:szCs w:val="24"/>
          <w:lang w:val="en-US"/>
        </w:rPr>
      </w:pPr>
    </w:p>
    <w:p w14:paraId="3982F532" w14:textId="77777777" w:rsidR="00FE4FDB" w:rsidRDefault="00F30108">
      <w:pPr>
        <w:numPr>
          <w:ilvl w:val="0"/>
          <w:numId w:val="8"/>
        </w:numPr>
        <w:jc w:val="both"/>
        <w:rPr>
          <w:sz w:val="24"/>
          <w:szCs w:val="24"/>
        </w:rPr>
      </w:pPr>
      <w:r>
        <w:rPr>
          <w:rFonts w:ascii="Times New Roman" w:eastAsia="Times New Roman" w:hAnsi="Times New Roman" w:cs="Times New Roman"/>
          <w:sz w:val="24"/>
          <w:szCs w:val="24"/>
        </w:rPr>
        <w:t>YouTube</w:t>
      </w:r>
    </w:p>
    <w:p w14:paraId="70054525"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lastRenderedPageBreak/>
        <w:t>To better showcase our products, we will upload short and clear videos introducing our hand tools, accompanied by Japanese explanations. Additionally, we plan to collaborate with Japanese YouTubers or channels such as “SATAbuilder's</w:t>
      </w:r>
      <w:r w:rsidRPr="00EC034C">
        <w:rPr>
          <w:rFonts w:ascii="Times New Roman" w:eastAsia="Times New Roman" w:hAnsi="Times New Roman" w:cs="Times New Roman"/>
          <w:sz w:val="24"/>
          <w:szCs w:val="24"/>
          <w:lang w:val="en-US"/>
        </w:rPr>
        <w:t>”, who has nearly 900,000 subscribers.</w:t>
      </w:r>
    </w:p>
    <w:p w14:paraId="153A8F4F" w14:textId="77777777" w:rsidR="00FE4FDB" w:rsidRDefault="00F30108">
      <w:pPr>
        <w:numPr>
          <w:ilvl w:val="0"/>
          <w:numId w:val="14"/>
        </w:numPr>
        <w:jc w:val="both"/>
        <w:rPr>
          <w:sz w:val="24"/>
          <w:szCs w:val="24"/>
        </w:rPr>
      </w:pPr>
      <w:r>
        <w:rPr>
          <w:rFonts w:ascii="Times New Roman" w:eastAsia="Times New Roman" w:hAnsi="Times New Roman" w:cs="Times New Roman"/>
          <w:sz w:val="24"/>
          <w:szCs w:val="24"/>
        </w:rPr>
        <w:t>TikTok</w:t>
      </w:r>
    </w:p>
    <w:p w14:paraId="02988EB6"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Considering the large number of TikTok users in Japan, we will also share our videos on this platform. Since customers may have limited time, shorter videos can be more effective. Given the video length on TikT</w:t>
      </w:r>
      <w:r w:rsidRPr="00EC034C">
        <w:rPr>
          <w:rFonts w:ascii="Times New Roman" w:eastAsia="Times New Roman" w:hAnsi="Times New Roman" w:cs="Times New Roman"/>
          <w:sz w:val="24"/>
          <w:szCs w:val="24"/>
          <w:lang w:val="en-US"/>
        </w:rPr>
        <w:t>ok, our videos will primarily showcase the aesthetic appeal of our products and provide basic functional introductions to viewers.</w:t>
      </w:r>
    </w:p>
    <w:p w14:paraId="31A79AC2" w14:textId="77777777" w:rsidR="00FE4FDB" w:rsidRDefault="00F30108">
      <w:pPr>
        <w:numPr>
          <w:ilvl w:val="0"/>
          <w:numId w:val="7"/>
        </w:numPr>
        <w:jc w:val="both"/>
        <w:rPr>
          <w:sz w:val="24"/>
          <w:szCs w:val="24"/>
        </w:rPr>
      </w:pPr>
      <w:r>
        <w:rPr>
          <w:rFonts w:ascii="Times New Roman" w:eastAsia="Times New Roman" w:hAnsi="Times New Roman" w:cs="Times New Roman"/>
          <w:sz w:val="24"/>
          <w:szCs w:val="24"/>
        </w:rPr>
        <w:t>International Hardware &amp; Tools Expo Tokyo</w:t>
      </w:r>
    </w:p>
    <w:p w14:paraId="05E8D8A1"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This is the most significant annual hand tools exhibition organized by Tool Japan. </w:t>
      </w:r>
      <w:r w:rsidRPr="00EC034C">
        <w:rPr>
          <w:rFonts w:ascii="Times New Roman" w:eastAsia="Times New Roman" w:hAnsi="Times New Roman" w:cs="Times New Roman"/>
          <w:sz w:val="24"/>
          <w:szCs w:val="24"/>
          <w:lang w:val="en-US"/>
        </w:rPr>
        <w:t xml:space="preserve">According to its official website, it is "Japan's leading trade show specialized in tools and hardware. From hand/power tools to wears and gears, all kinds of tools which are necessary in the working places are showcased under one roof."(JETRO) </w:t>
      </w:r>
    </w:p>
    <w:p w14:paraId="50CB3BEE" w14:textId="77777777" w:rsidR="00FE4FDB" w:rsidRPr="00EC034C" w:rsidRDefault="00FE4FDB">
      <w:pPr>
        <w:jc w:val="both"/>
        <w:rPr>
          <w:rFonts w:ascii="Times New Roman" w:eastAsia="Times New Roman" w:hAnsi="Times New Roman" w:cs="Times New Roman"/>
          <w:sz w:val="24"/>
          <w:szCs w:val="24"/>
          <w:lang w:val="en-US"/>
        </w:rPr>
      </w:pPr>
    </w:p>
    <w:p w14:paraId="1FC6F015" w14:textId="77777777" w:rsidR="00FE4FDB" w:rsidRDefault="00F30108">
      <w:pPr>
        <w:ind w:left="720"/>
        <w:jc w:val="both"/>
        <w:rPr>
          <w:rFonts w:ascii="Times New Roman" w:eastAsia="Times New Roman" w:hAnsi="Times New Roman" w:cs="Times New Roman"/>
          <w:sz w:val="24"/>
          <w:szCs w:val="24"/>
        </w:rPr>
      </w:pPr>
      <w:r w:rsidRPr="00EC034C">
        <w:rPr>
          <w:rFonts w:ascii="Times New Roman" w:eastAsia="Times New Roman" w:hAnsi="Times New Roman" w:cs="Times New Roman"/>
          <w:sz w:val="24"/>
          <w:szCs w:val="24"/>
          <w:lang w:val="en-US"/>
        </w:rPr>
        <w:t>The trade</w:t>
      </w:r>
      <w:r w:rsidRPr="00EC034C">
        <w:rPr>
          <w:rFonts w:ascii="Times New Roman" w:eastAsia="Times New Roman" w:hAnsi="Times New Roman" w:cs="Times New Roman"/>
          <w:sz w:val="24"/>
          <w:szCs w:val="24"/>
          <w:lang w:val="en-US"/>
        </w:rPr>
        <w:t xml:space="preserve"> fair attracts over 30,000 visitors, including manufacturers, DIY stores, hardware stores, landscapers, government representatives, and media personnel. </w:t>
      </w:r>
      <w:r>
        <w:rPr>
          <w:rFonts w:ascii="Times New Roman" w:eastAsia="Times New Roman" w:hAnsi="Times New Roman" w:cs="Times New Roman"/>
          <w:sz w:val="24"/>
          <w:szCs w:val="24"/>
        </w:rPr>
        <w:t xml:space="preserve">Furthermore, our government will provide subsidies. </w:t>
      </w:r>
    </w:p>
    <w:p w14:paraId="2DF50835" w14:textId="77777777" w:rsidR="00FE4FDB" w:rsidRDefault="00FE4FDB">
      <w:pPr>
        <w:ind w:firstLine="708"/>
        <w:jc w:val="both"/>
        <w:rPr>
          <w:rFonts w:ascii="Times New Roman" w:eastAsia="Times New Roman" w:hAnsi="Times New Roman" w:cs="Times New Roman"/>
          <w:sz w:val="24"/>
          <w:szCs w:val="24"/>
        </w:rPr>
      </w:pPr>
    </w:p>
    <w:tbl>
      <w:tblPr>
        <w:tblStyle w:val="a6"/>
        <w:tblpPr w:leftFromText="180" w:rightFromText="180" w:topFromText="180" w:bottomFromText="180" w:vertAnchor="text" w:tblpX="720"/>
        <w:tblW w:w="88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0"/>
      </w:tblGrid>
      <w:tr w:rsidR="00FE4FDB" w:rsidRPr="009B5D0A" w14:paraId="79C9AB62" w14:textId="77777777">
        <w:tc>
          <w:tcPr>
            <w:tcW w:w="8850" w:type="dxa"/>
          </w:tcPr>
          <w:p w14:paraId="2C48A409" w14:textId="77777777" w:rsidR="00FE4FDB" w:rsidRPr="00EC034C" w:rsidRDefault="00F30108">
            <w:pPr>
              <w:widowControl w:val="0"/>
              <w:spacing w:line="240" w:lineRule="auto"/>
              <w:jc w:val="center"/>
              <w:rPr>
                <w:sz w:val="20"/>
                <w:szCs w:val="20"/>
                <w:lang w:val="en-US"/>
              </w:rPr>
            </w:pPr>
            <w:r w:rsidRPr="00EC034C">
              <w:rPr>
                <w:rFonts w:ascii="Times New Roman" w:eastAsia="Times New Roman" w:hAnsi="Times New Roman" w:cs="Times New Roman"/>
                <w:sz w:val="20"/>
                <w:szCs w:val="20"/>
                <w:lang w:val="en-US"/>
              </w:rPr>
              <w:t>Figure 5 - The International Hardware &amp; Tools Exp</w:t>
            </w:r>
            <w:r w:rsidRPr="00EC034C">
              <w:rPr>
                <w:rFonts w:ascii="Times New Roman" w:eastAsia="Times New Roman" w:hAnsi="Times New Roman" w:cs="Times New Roman"/>
                <w:sz w:val="20"/>
                <w:szCs w:val="20"/>
                <w:lang w:val="en-US"/>
              </w:rPr>
              <w:t>o Tokyo</w:t>
            </w:r>
          </w:p>
        </w:tc>
      </w:tr>
      <w:tr w:rsidR="00FE4FDB" w14:paraId="25608251" w14:textId="77777777">
        <w:trPr>
          <w:trHeight w:val="482"/>
        </w:trPr>
        <w:tc>
          <w:tcPr>
            <w:tcW w:w="8850" w:type="dxa"/>
          </w:tcPr>
          <w:p w14:paraId="48C0BEB2" w14:textId="77777777" w:rsidR="00FE4FDB" w:rsidRDefault="00F3010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223200" distB="114300" distL="114300" distR="114300" wp14:anchorId="0870EF67" wp14:editId="6F9CF584">
                  <wp:extent cx="4224338" cy="230671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224338" cy="2306711"/>
                          </a:xfrm>
                          <a:prstGeom prst="rect">
                            <a:avLst/>
                          </a:prstGeom>
                          <a:ln/>
                        </pic:spPr>
                      </pic:pic>
                    </a:graphicData>
                  </a:graphic>
                </wp:inline>
              </w:drawing>
            </w:r>
          </w:p>
        </w:tc>
      </w:tr>
      <w:tr w:rsidR="00FE4FDB" w:rsidRPr="009B5D0A" w14:paraId="3A34DA08" w14:textId="77777777">
        <w:tc>
          <w:tcPr>
            <w:tcW w:w="8850" w:type="dxa"/>
          </w:tcPr>
          <w:p w14:paraId="02741421" w14:textId="77777777" w:rsidR="00FE4FDB" w:rsidRPr="00EC034C" w:rsidRDefault="00F30108">
            <w:pPr>
              <w:widowControl w:val="0"/>
              <w:spacing w:line="240" w:lineRule="auto"/>
              <w:jc w:val="center"/>
              <w:rPr>
                <w:rFonts w:ascii="Times New Roman" w:eastAsia="Times New Roman" w:hAnsi="Times New Roman" w:cs="Times New Roman"/>
                <w:sz w:val="20"/>
                <w:szCs w:val="20"/>
                <w:lang w:val="en-US"/>
              </w:rPr>
            </w:pPr>
            <w:r w:rsidRPr="00EC034C">
              <w:rPr>
                <w:rFonts w:ascii="Times New Roman" w:eastAsia="Times New Roman" w:hAnsi="Times New Roman" w:cs="Times New Roman"/>
                <w:sz w:val="20"/>
                <w:szCs w:val="20"/>
                <w:lang w:val="en-US"/>
              </w:rPr>
              <w:t xml:space="preserve">Source: </w:t>
            </w:r>
            <w:hyperlink r:id="rId24">
              <w:r w:rsidRPr="00EC034C">
                <w:rPr>
                  <w:rFonts w:ascii="Times New Roman" w:eastAsia="Times New Roman" w:hAnsi="Times New Roman" w:cs="Times New Roman"/>
                  <w:color w:val="1155CC"/>
                  <w:sz w:val="20"/>
                  <w:szCs w:val="20"/>
                  <w:u w:val="single"/>
                  <w:lang w:val="en-US"/>
                </w:rPr>
                <w:t>https://www.tooljapan.jp/en-gb.html</w:t>
              </w:r>
            </w:hyperlink>
          </w:p>
        </w:tc>
      </w:tr>
    </w:tbl>
    <w:p w14:paraId="189D268C" w14:textId="77777777" w:rsidR="00FE4FDB" w:rsidRDefault="00F30108">
      <w:pPr>
        <w:pStyle w:val="Heading1"/>
        <w:jc w:val="both"/>
        <w:rPr>
          <w:rFonts w:ascii="Times New Roman" w:eastAsia="Times New Roman" w:hAnsi="Times New Roman" w:cs="Times New Roman"/>
          <w:b/>
        </w:rPr>
      </w:pPr>
      <w:bookmarkStart w:id="17" w:name="_p3u5fhho3nkm" w:colFirst="0" w:colLast="0"/>
      <w:bookmarkEnd w:id="17"/>
      <w:r>
        <w:rPr>
          <w:rFonts w:ascii="Times New Roman" w:eastAsia="Times New Roman" w:hAnsi="Times New Roman" w:cs="Times New Roman"/>
          <w:b/>
        </w:rPr>
        <w:t>Service Support</w:t>
      </w:r>
    </w:p>
    <w:p w14:paraId="5FDC97D5" w14:textId="77777777" w:rsidR="00FE4FDB" w:rsidRDefault="00FE4FDB">
      <w:pPr>
        <w:ind w:left="720"/>
        <w:jc w:val="both"/>
        <w:rPr>
          <w:rFonts w:ascii="Times New Roman" w:eastAsia="Times New Roman" w:hAnsi="Times New Roman" w:cs="Times New Roman"/>
          <w:sz w:val="24"/>
          <w:szCs w:val="24"/>
        </w:rPr>
      </w:pPr>
    </w:p>
    <w:p w14:paraId="2CB9B174" w14:textId="77777777" w:rsidR="00FE4FDB" w:rsidRDefault="00F30108">
      <w:pPr>
        <w:numPr>
          <w:ilvl w:val="0"/>
          <w:numId w:val="4"/>
        </w:numPr>
        <w:jc w:val="both"/>
        <w:rPr>
          <w:sz w:val="24"/>
          <w:szCs w:val="24"/>
        </w:rPr>
      </w:pPr>
      <w:r>
        <w:rPr>
          <w:rFonts w:ascii="Times New Roman" w:eastAsia="Times New Roman" w:hAnsi="Times New Roman" w:cs="Times New Roman"/>
          <w:sz w:val="24"/>
          <w:szCs w:val="24"/>
        </w:rPr>
        <w:t>Customer online services</w:t>
      </w:r>
    </w:p>
    <w:p w14:paraId="6AD97845"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lastRenderedPageBreak/>
        <w:t xml:space="preserve">Since we do not have any physical stores in Japan, we will ensure that any customer questions can be </w:t>
      </w:r>
      <w:r w:rsidRPr="00EC034C">
        <w:rPr>
          <w:rFonts w:ascii="Times New Roman" w:eastAsia="Times New Roman" w:hAnsi="Times New Roman" w:cs="Times New Roman"/>
          <w:sz w:val="24"/>
          <w:szCs w:val="24"/>
          <w:lang w:val="en-US"/>
        </w:rPr>
        <w:t>addressed promptly. We offer online customer service to handle various issues such as refunds, exchanges, product inquiries, and more.</w:t>
      </w:r>
    </w:p>
    <w:p w14:paraId="33E7D3B2" w14:textId="77777777" w:rsidR="00FE4FDB" w:rsidRPr="00EC034C" w:rsidRDefault="00FE4FDB">
      <w:pPr>
        <w:ind w:left="720"/>
        <w:jc w:val="both"/>
        <w:rPr>
          <w:rFonts w:ascii="Times New Roman" w:eastAsia="Times New Roman" w:hAnsi="Times New Roman" w:cs="Times New Roman"/>
          <w:sz w:val="24"/>
          <w:szCs w:val="24"/>
          <w:lang w:val="en-US"/>
        </w:rPr>
      </w:pPr>
    </w:p>
    <w:p w14:paraId="5FB12B67" w14:textId="77777777" w:rsidR="00FE4FDB" w:rsidRDefault="00F30108">
      <w:pPr>
        <w:numPr>
          <w:ilvl w:val="0"/>
          <w:numId w:val="9"/>
        </w:numPr>
        <w:jc w:val="both"/>
        <w:rPr>
          <w:sz w:val="24"/>
          <w:szCs w:val="24"/>
        </w:rPr>
      </w:pPr>
      <w:r>
        <w:rPr>
          <w:rFonts w:ascii="Times New Roman" w:eastAsia="Times New Roman" w:hAnsi="Times New Roman" w:cs="Times New Roman"/>
          <w:sz w:val="24"/>
          <w:szCs w:val="24"/>
        </w:rPr>
        <w:t>Product information and User guidance</w:t>
      </w:r>
    </w:p>
    <w:p w14:paraId="2ADB0328"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Customers might require detailed information on how to use the floral shears effec</w:t>
      </w:r>
      <w:r w:rsidRPr="00EC034C">
        <w:rPr>
          <w:rFonts w:ascii="Times New Roman" w:eastAsia="Times New Roman" w:hAnsi="Times New Roman" w:cs="Times New Roman"/>
          <w:sz w:val="24"/>
          <w:szCs w:val="24"/>
          <w:lang w:val="en-US"/>
        </w:rPr>
        <w:t xml:space="preserve">tively, so we will provide comprehensive manuals in Japanese (included with the product), instructional videos (YouTube), and online tutorials (YouTube). </w:t>
      </w:r>
    </w:p>
    <w:p w14:paraId="2F14EF39" w14:textId="77777777" w:rsidR="00FE4FDB" w:rsidRDefault="00F30108">
      <w:pPr>
        <w:numPr>
          <w:ilvl w:val="0"/>
          <w:numId w:val="6"/>
        </w:numPr>
        <w:jc w:val="both"/>
        <w:rPr>
          <w:sz w:val="24"/>
          <w:szCs w:val="24"/>
        </w:rPr>
      </w:pPr>
      <w:r>
        <w:rPr>
          <w:rFonts w:ascii="Times New Roman" w:eastAsia="Times New Roman" w:hAnsi="Times New Roman" w:cs="Times New Roman"/>
          <w:sz w:val="24"/>
          <w:szCs w:val="24"/>
        </w:rPr>
        <w:t>Loyalty Programs</w:t>
      </w:r>
    </w:p>
    <w:p w14:paraId="512A2171"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Implement a loyalty program that rewards repeat customers with discounts, exclusive </w:t>
      </w:r>
      <w:r w:rsidRPr="00EC034C">
        <w:rPr>
          <w:rFonts w:ascii="Times New Roman" w:eastAsia="Times New Roman" w:hAnsi="Times New Roman" w:cs="Times New Roman"/>
          <w:sz w:val="24"/>
          <w:szCs w:val="24"/>
          <w:lang w:val="en-US"/>
        </w:rPr>
        <w:t>access to new products, or special promotions.</w:t>
      </w:r>
    </w:p>
    <w:p w14:paraId="5851CDAE" w14:textId="77777777" w:rsidR="00FE4FDB" w:rsidRPr="00EC034C" w:rsidRDefault="00F30108">
      <w:pPr>
        <w:numPr>
          <w:ilvl w:val="0"/>
          <w:numId w:val="12"/>
        </w:numPr>
        <w:jc w:val="both"/>
        <w:rPr>
          <w:sz w:val="24"/>
          <w:szCs w:val="24"/>
          <w:lang w:val="en-US"/>
        </w:rPr>
      </w:pPr>
      <w:r w:rsidRPr="00EC034C">
        <w:rPr>
          <w:rFonts w:ascii="Times New Roman" w:eastAsia="Times New Roman" w:hAnsi="Times New Roman" w:cs="Times New Roman"/>
          <w:sz w:val="24"/>
          <w:szCs w:val="24"/>
          <w:lang w:val="en-US"/>
        </w:rPr>
        <w:t>After-Sales Follow-Up</w:t>
      </w:r>
    </w:p>
    <w:p w14:paraId="554C800D"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t xml:space="preserve">Follow up with customers post-purchase to ensure satisfaction and address any potential issues proactively. This can be done through automated emails or personal calls. We encourage </w:t>
      </w:r>
      <w:r w:rsidRPr="00EC034C">
        <w:rPr>
          <w:rFonts w:ascii="Times New Roman" w:eastAsia="Times New Roman" w:hAnsi="Times New Roman" w:cs="Times New Roman"/>
          <w:sz w:val="24"/>
          <w:szCs w:val="24"/>
          <w:lang w:val="en-US"/>
        </w:rPr>
        <w:t>customers to post their user feedback on our Facebook or Instagram because we believe these real user experiences are crucial for our improvement.</w:t>
      </w:r>
    </w:p>
    <w:p w14:paraId="72D94584" w14:textId="77777777" w:rsidR="00FE4FDB" w:rsidRPr="00EC034C" w:rsidRDefault="00F30108">
      <w:pPr>
        <w:ind w:left="720"/>
        <w:jc w:val="both"/>
        <w:rPr>
          <w:rFonts w:ascii="Times New Roman" w:eastAsia="Times New Roman" w:hAnsi="Times New Roman" w:cs="Times New Roman"/>
          <w:sz w:val="24"/>
          <w:szCs w:val="24"/>
          <w:lang w:val="en-US"/>
        </w:rPr>
      </w:pPr>
      <w:r w:rsidRPr="00EC034C">
        <w:rPr>
          <w:rFonts w:ascii="Times New Roman" w:eastAsia="Times New Roman" w:hAnsi="Times New Roman" w:cs="Times New Roman"/>
          <w:sz w:val="24"/>
          <w:szCs w:val="24"/>
          <w:lang w:val="en-US"/>
        </w:rPr>
        <w:br/>
        <w:t xml:space="preserve">"Reliability," "Integrity," and "Quality" are the values we emphasize. Therefore, we will make every effort </w:t>
      </w:r>
      <w:r w:rsidRPr="00EC034C">
        <w:rPr>
          <w:rFonts w:ascii="Times New Roman" w:eastAsia="Times New Roman" w:hAnsi="Times New Roman" w:cs="Times New Roman"/>
          <w:sz w:val="24"/>
          <w:szCs w:val="24"/>
          <w:lang w:val="en-US"/>
        </w:rPr>
        <w:t>to uphold these values in all our interactions and transactions.</w:t>
      </w:r>
    </w:p>
    <w:p w14:paraId="144CCE25" w14:textId="77777777" w:rsidR="00FE4FDB" w:rsidRPr="00EC034C" w:rsidRDefault="00FE4FDB">
      <w:pPr>
        <w:spacing w:line="308" w:lineRule="auto"/>
        <w:jc w:val="both"/>
        <w:rPr>
          <w:rFonts w:ascii="Times New Roman" w:eastAsia="Times New Roman" w:hAnsi="Times New Roman" w:cs="Times New Roman"/>
          <w:b/>
          <w:sz w:val="36"/>
          <w:szCs w:val="36"/>
          <w:lang w:val="en-US"/>
        </w:rPr>
      </w:pPr>
    </w:p>
    <w:p w14:paraId="618D1836" w14:textId="77777777" w:rsidR="00FE4FDB" w:rsidRDefault="00F30108">
      <w:pPr>
        <w:pStyle w:val="Heading1"/>
        <w:spacing w:before="0" w:after="0" w:line="308" w:lineRule="auto"/>
        <w:jc w:val="both"/>
        <w:rPr>
          <w:rFonts w:ascii="Times New Roman" w:eastAsia="Times New Roman" w:hAnsi="Times New Roman" w:cs="Times New Roman"/>
          <w:b/>
        </w:rPr>
      </w:pPr>
      <w:bookmarkStart w:id="18" w:name="_bub5wxeachv6" w:colFirst="0" w:colLast="0"/>
      <w:bookmarkEnd w:id="18"/>
      <w:r>
        <w:rPr>
          <w:rFonts w:ascii="Times New Roman" w:eastAsia="Times New Roman" w:hAnsi="Times New Roman" w:cs="Times New Roman"/>
          <w:b/>
        </w:rPr>
        <w:t>Conclusion</w:t>
      </w:r>
    </w:p>
    <w:p w14:paraId="7CE6C759"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t>By focusing on demographic and psychographic factors, we have identified  distinct target markets for our  floral shears.</w:t>
      </w:r>
    </w:p>
    <w:p w14:paraId="3C7AAB93"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t>Our product positioning strategy ensures that Gorilla too</w:t>
      </w:r>
      <w:r w:rsidRPr="00EC034C">
        <w:rPr>
          <w:rFonts w:ascii="Times New Roman" w:eastAsia="Times New Roman" w:hAnsi="Times New Roman" w:cs="Times New Roman"/>
          <w:sz w:val="24"/>
          <w:szCs w:val="24"/>
          <w:lang w:val="en-US"/>
        </w:rPr>
        <w:t xml:space="preserve">ls stand out in the Japanese market. </w:t>
      </w:r>
    </w:p>
    <w:p w14:paraId="49150530"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t>Pricing will be determined through a combination of market-oriented and value-based strategies, ensuring competitiveness while highlighting the unique value of our products.</w:t>
      </w:r>
    </w:p>
    <w:p w14:paraId="4674D3A9" w14:textId="77777777" w:rsidR="00FE4FDB" w:rsidRDefault="00F30108">
      <w:pPr>
        <w:numPr>
          <w:ilvl w:val="0"/>
          <w:numId w:val="10"/>
        </w:numPr>
        <w:spacing w:line="308" w:lineRule="auto"/>
        <w:jc w:val="both"/>
        <w:rPr>
          <w:sz w:val="24"/>
          <w:szCs w:val="24"/>
        </w:rPr>
      </w:pPr>
      <w:r w:rsidRPr="00EC034C">
        <w:rPr>
          <w:rFonts w:ascii="Times New Roman" w:eastAsia="Times New Roman" w:hAnsi="Times New Roman" w:cs="Times New Roman"/>
          <w:sz w:val="24"/>
          <w:szCs w:val="24"/>
          <w:lang w:val="en-US"/>
        </w:rPr>
        <w:t xml:space="preserve">Our distribution strategy will leverage the </w:t>
      </w:r>
      <w:r w:rsidRPr="00EC034C">
        <w:rPr>
          <w:rFonts w:ascii="Times New Roman" w:eastAsia="Times New Roman" w:hAnsi="Times New Roman" w:cs="Times New Roman"/>
          <w:sz w:val="24"/>
          <w:szCs w:val="24"/>
          <w:lang w:val="en-US"/>
        </w:rPr>
        <w:t xml:space="preserve">most popular online platforms in Japan, including Rakuten Ichiba, Amazon Japan, and Yahoo! </w:t>
      </w:r>
      <w:r>
        <w:rPr>
          <w:rFonts w:ascii="Times New Roman" w:eastAsia="Times New Roman" w:hAnsi="Times New Roman" w:cs="Times New Roman"/>
          <w:sz w:val="24"/>
          <w:szCs w:val="24"/>
        </w:rPr>
        <w:t>Shopping.</w:t>
      </w:r>
    </w:p>
    <w:p w14:paraId="0AE8D057"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t>Promotion will focus on digital and media channels such as YouTube, TikTok, and Instagram, along with participation in the International Hardware &amp; Tools E</w:t>
      </w:r>
      <w:r w:rsidRPr="00EC034C">
        <w:rPr>
          <w:rFonts w:ascii="Times New Roman" w:eastAsia="Times New Roman" w:hAnsi="Times New Roman" w:cs="Times New Roman"/>
          <w:sz w:val="24"/>
          <w:szCs w:val="24"/>
          <w:lang w:val="en-US"/>
        </w:rPr>
        <w:t>xpo Tokyo and we will collaborate with popular Japanese YouTubers.</w:t>
      </w:r>
    </w:p>
    <w:p w14:paraId="208D5A32"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t>Additionally, we will provide robust online customer service to address inquiries, refunds, and exchanges.</w:t>
      </w:r>
    </w:p>
    <w:p w14:paraId="69C9F9AB" w14:textId="77777777" w:rsidR="00FE4FDB" w:rsidRPr="00EC034C" w:rsidRDefault="00F30108">
      <w:pPr>
        <w:numPr>
          <w:ilvl w:val="0"/>
          <w:numId w:val="10"/>
        </w:numPr>
        <w:spacing w:line="308" w:lineRule="auto"/>
        <w:jc w:val="both"/>
        <w:rPr>
          <w:sz w:val="24"/>
          <w:szCs w:val="24"/>
          <w:lang w:val="en-US"/>
        </w:rPr>
      </w:pPr>
      <w:r w:rsidRPr="00EC034C">
        <w:rPr>
          <w:rFonts w:ascii="Times New Roman" w:eastAsia="Times New Roman" w:hAnsi="Times New Roman" w:cs="Times New Roman"/>
          <w:sz w:val="24"/>
          <w:szCs w:val="24"/>
          <w:lang w:val="en-US"/>
        </w:rPr>
        <w:lastRenderedPageBreak/>
        <w:t>By implementing these strategies, we are confident that Gorilla can establish a st</w:t>
      </w:r>
      <w:r w:rsidRPr="00EC034C">
        <w:rPr>
          <w:rFonts w:ascii="Times New Roman" w:eastAsia="Times New Roman" w:hAnsi="Times New Roman" w:cs="Times New Roman"/>
          <w:sz w:val="24"/>
          <w:szCs w:val="24"/>
          <w:lang w:val="en-US"/>
        </w:rPr>
        <w:t>rong presence in the Japanese market, offering high-quality, multifunctional, and user-friendly hand tools that meet the needs of diverse customer segments.</w:t>
      </w:r>
    </w:p>
    <w:p w14:paraId="047BF63B" w14:textId="77777777" w:rsidR="00FE4FDB" w:rsidRPr="00EC034C" w:rsidRDefault="00FE4FDB">
      <w:pPr>
        <w:spacing w:line="308" w:lineRule="auto"/>
        <w:jc w:val="both"/>
        <w:rPr>
          <w:rFonts w:ascii="Times New Roman" w:eastAsia="Times New Roman" w:hAnsi="Times New Roman" w:cs="Times New Roman"/>
          <w:sz w:val="24"/>
          <w:szCs w:val="24"/>
          <w:lang w:val="en-US"/>
        </w:rPr>
      </w:pPr>
    </w:p>
    <w:p w14:paraId="22A1F87F" w14:textId="77777777" w:rsidR="00FE4FDB" w:rsidRPr="00EC034C" w:rsidRDefault="00FE4FDB">
      <w:pPr>
        <w:spacing w:line="308" w:lineRule="auto"/>
        <w:jc w:val="both"/>
        <w:rPr>
          <w:rFonts w:ascii="Times New Roman" w:eastAsia="Times New Roman" w:hAnsi="Times New Roman" w:cs="Times New Roman"/>
          <w:sz w:val="24"/>
          <w:szCs w:val="24"/>
          <w:lang w:val="en-US"/>
        </w:rPr>
      </w:pPr>
    </w:p>
    <w:p w14:paraId="3AC6E96B" w14:textId="77777777" w:rsidR="00FE4FDB" w:rsidRPr="00EC034C" w:rsidRDefault="00FE4FDB">
      <w:pPr>
        <w:spacing w:line="308" w:lineRule="auto"/>
        <w:jc w:val="both"/>
        <w:rPr>
          <w:rFonts w:ascii="Times New Roman" w:eastAsia="Times New Roman" w:hAnsi="Times New Roman" w:cs="Times New Roman"/>
          <w:sz w:val="24"/>
          <w:szCs w:val="24"/>
          <w:lang w:val="en-US"/>
        </w:rPr>
      </w:pPr>
    </w:p>
    <w:p w14:paraId="7BF57A12" w14:textId="77777777" w:rsidR="00FE4FDB" w:rsidRPr="00EC034C" w:rsidRDefault="00FE4FDB">
      <w:pPr>
        <w:rPr>
          <w:b/>
          <w:sz w:val="24"/>
          <w:szCs w:val="24"/>
          <w:lang w:val="en-US"/>
        </w:rPr>
      </w:pPr>
    </w:p>
    <w:p w14:paraId="1358FA54" w14:textId="77777777" w:rsidR="00FE4FDB" w:rsidRPr="00EC034C" w:rsidRDefault="00FE4FDB">
      <w:pPr>
        <w:rPr>
          <w:sz w:val="24"/>
          <w:szCs w:val="24"/>
          <w:lang w:val="en-US"/>
        </w:rPr>
      </w:pPr>
    </w:p>
    <w:sectPr w:rsidR="00FE4FDB" w:rsidRPr="00EC034C">
      <w:footerReference w:type="default" r:id="rId25"/>
      <w:footerReference w:type="first" r:id="rId26"/>
      <w:pgSz w:w="11909" w:h="16834"/>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ames" w:date="2024-06-29T17:06:00Z" w:initials="j">
    <w:p w14:paraId="4AF7472C" w14:textId="3DB07A51" w:rsidR="009B5D0A" w:rsidRPr="009B5D0A" w:rsidRDefault="009B5D0A">
      <w:pPr>
        <w:pStyle w:val="CommentText"/>
        <w:rPr>
          <w:rFonts w:hint="eastAsia"/>
          <w:lang w:val="en-US"/>
        </w:rPr>
      </w:pPr>
      <w:r>
        <w:rPr>
          <w:rStyle w:val="CommentReference"/>
        </w:rPr>
        <w:annotationRef/>
      </w:r>
      <w:r w:rsidRPr="009B5D0A">
        <w:rPr>
          <w:rFonts w:hint="eastAsia"/>
          <w:lang w:val="en-US"/>
        </w:rPr>
        <w:t xml:space="preserve">Use a “break”- do not press “enter”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comment>
  <w:comment w:id="1" w:author="james" w:date="2024-06-29T17:07:00Z" w:initials="j">
    <w:p w14:paraId="725C0484" w14:textId="563E20F4" w:rsidR="009B5D0A" w:rsidRPr="009B5D0A" w:rsidRDefault="009B5D0A">
      <w:pPr>
        <w:pStyle w:val="CommentText"/>
        <w:rPr>
          <w:rFonts w:hint="eastAsia"/>
          <w:lang w:val="en-US"/>
        </w:rPr>
      </w:pPr>
      <w:r>
        <w:rPr>
          <w:rStyle w:val="CommentReference"/>
        </w:rPr>
        <w:annotationRef/>
      </w:r>
      <w:r w:rsidRPr="009B5D0A">
        <w:rPr>
          <w:rFonts w:hint="eastAsia"/>
          <w:lang w:val="en-US"/>
        </w:rPr>
        <w:t>Table of contents with Word - good</w:t>
      </w:r>
    </w:p>
  </w:comment>
  <w:comment w:id="2" w:author="james" w:date="2024-06-29T17:07:00Z" w:initials="j">
    <w:p w14:paraId="28831FE9" w14:textId="3AD7DDF6" w:rsidR="009B5D0A" w:rsidRDefault="009B5D0A">
      <w:pPr>
        <w:pStyle w:val="CommentText"/>
      </w:pPr>
      <w:r>
        <w:rPr>
          <w:rStyle w:val="CommentReference"/>
        </w:rPr>
        <w:annotationRef/>
      </w:r>
      <w:r>
        <w:rPr>
          <w:rFonts w:hint="eastAsia"/>
        </w:rPr>
        <w:t xml:space="preserve">NO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comment>
  <w:comment w:id="4" w:author="james" w:date="2024-06-29T17:08:00Z" w:initials="j">
    <w:p w14:paraId="706F13CE" w14:textId="77777777" w:rsidR="009B5D0A" w:rsidRDefault="009B5D0A">
      <w:pPr>
        <w:pStyle w:val="CommentText"/>
      </w:pPr>
      <w:r>
        <w:rPr>
          <w:rStyle w:val="CommentReference"/>
        </w:rPr>
        <w:annotationRef/>
      </w:r>
      <w:r>
        <w:rPr>
          <w:rFonts w:hint="eastAsia"/>
        </w:rPr>
        <w:t>Some attempt to use styles</w:t>
      </w:r>
    </w:p>
    <w:p w14:paraId="50F5EFCB" w14:textId="2100BC93" w:rsidR="009B5D0A" w:rsidRDefault="009B5D0A">
      <w:pPr>
        <w:pStyle w:val="CommentText"/>
        <w:rPr>
          <w:rFonts w:hint="eastAsia"/>
        </w:rPr>
      </w:pPr>
      <w:r>
        <w:rPr>
          <w:rFonts w:hint="eastAsia"/>
        </w:rPr>
        <w:t>Create your own, though.</w:t>
      </w:r>
    </w:p>
  </w:comment>
  <w:comment w:id="7" w:author="james" w:date="2024-06-29T17:08:00Z" w:initials="j">
    <w:p w14:paraId="1B228F6D" w14:textId="77777777" w:rsidR="009B5D0A" w:rsidRDefault="009B5D0A">
      <w:pPr>
        <w:pStyle w:val="CommentText"/>
      </w:pPr>
      <w:r>
        <w:rPr>
          <w:rStyle w:val="CommentReference"/>
        </w:rPr>
        <w:annotationRef/>
      </w:r>
      <w:r>
        <w:rPr>
          <w:rFonts w:hint="eastAsia"/>
        </w:rPr>
        <w:t>Good direction</w:t>
      </w:r>
    </w:p>
    <w:p w14:paraId="1F295329" w14:textId="77777777" w:rsidR="009B5D0A" w:rsidRDefault="009B5D0A">
      <w:pPr>
        <w:pStyle w:val="CommentText"/>
      </w:pPr>
      <w:r>
        <w:rPr>
          <w:rFonts w:hint="eastAsia"/>
        </w:rPr>
        <w:t>Remove black lines</w:t>
      </w:r>
    </w:p>
    <w:p w14:paraId="344F0FDF" w14:textId="32318272" w:rsidR="009B5D0A" w:rsidRPr="009B5D0A" w:rsidRDefault="009B5D0A">
      <w:pPr>
        <w:pStyle w:val="CommentText"/>
        <w:rPr>
          <w:rFonts w:hint="eastAsia"/>
          <w:lang w:val="en-US"/>
        </w:rPr>
      </w:pPr>
      <w:r w:rsidRPr="009B5D0A">
        <w:rPr>
          <w:rFonts w:hint="eastAsia"/>
          <w:lang w:val="en-US"/>
        </w:rPr>
        <w:t xml:space="preserve">Make text flow around the Figure then it will be </w:t>
      </w:r>
      <w:r>
        <w:rPr>
          <w:rFonts w:hint="eastAsia"/>
          <w:lang w:val="en-US"/>
        </w:rPr>
        <w:t>ok</w:t>
      </w:r>
    </w:p>
  </w:comment>
  <w:comment w:id="9" w:author="james" w:date="2024-06-29T17:09:00Z" w:initials="j">
    <w:p w14:paraId="30662954" w14:textId="4BE5DDE4" w:rsidR="009B5D0A" w:rsidRDefault="009B5D0A">
      <w:pPr>
        <w:pStyle w:val="CommentText"/>
      </w:pPr>
      <w:r>
        <w:rPr>
          <w:rStyle w:val="CommentReference"/>
        </w:rPr>
        <w:annotationRef/>
      </w:r>
      <w:r>
        <w:rPr>
          <w:rFonts w:hint="eastAsia"/>
        </w:rPr>
        <w:t>No style</w:t>
      </w:r>
      <w:bookmarkStart w:id="10" w:name="_GoBack"/>
      <w:bookmarkEnd w:id="1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F7472C" w15:done="0"/>
  <w15:commentEx w15:paraId="725C0484" w15:done="0"/>
  <w15:commentEx w15:paraId="28831FE9" w15:done="0"/>
  <w15:commentEx w15:paraId="50F5EFCB" w15:done="0"/>
  <w15:commentEx w15:paraId="344F0FDF" w15:done="0"/>
  <w15:commentEx w15:paraId="306629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F7472C" w16cid:durableId="2A2ABDA8"/>
  <w16cid:commentId w16cid:paraId="725C0484" w16cid:durableId="2A2ABDBF"/>
  <w16cid:commentId w16cid:paraId="28831FE9" w16cid:durableId="2A2ABDD0"/>
  <w16cid:commentId w16cid:paraId="50F5EFCB" w16cid:durableId="2A2ABDFA"/>
  <w16cid:commentId w16cid:paraId="344F0FDF" w16cid:durableId="2A2ABE0D"/>
  <w16cid:commentId w16cid:paraId="30662954" w16cid:durableId="2A2AB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4F255" w14:textId="77777777" w:rsidR="00F30108" w:rsidRDefault="00F30108">
      <w:pPr>
        <w:spacing w:line="240" w:lineRule="auto"/>
      </w:pPr>
      <w:r>
        <w:separator/>
      </w:r>
    </w:p>
  </w:endnote>
  <w:endnote w:type="continuationSeparator" w:id="0">
    <w:p w14:paraId="5D8EEDC5" w14:textId="77777777" w:rsidR="00F30108" w:rsidRDefault="00F30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C457" w14:textId="77777777" w:rsidR="00FE4FDB" w:rsidRDefault="00F30108">
    <w:pPr>
      <w:jc w:val="right"/>
    </w:pPr>
    <w:r>
      <w:fldChar w:fldCharType="begin"/>
    </w:r>
    <w:r>
      <w:instrText>PAGE</w:instrText>
    </w:r>
    <w:r>
      <w:fldChar w:fldCharType="separate"/>
    </w:r>
    <w:r w:rsidR="00EC034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C092E" w14:textId="77777777" w:rsidR="00FE4FDB" w:rsidRDefault="00FE4FD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6B6EE" w14:textId="77777777" w:rsidR="00F30108" w:rsidRDefault="00F30108">
      <w:pPr>
        <w:spacing w:line="240" w:lineRule="auto"/>
      </w:pPr>
      <w:r>
        <w:separator/>
      </w:r>
    </w:p>
  </w:footnote>
  <w:footnote w:type="continuationSeparator" w:id="0">
    <w:p w14:paraId="2263308F" w14:textId="77777777" w:rsidR="00F30108" w:rsidRDefault="00F301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22904"/>
    <w:multiLevelType w:val="multilevel"/>
    <w:tmpl w:val="812E3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A3916"/>
    <w:multiLevelType w:val="multilevel"/>
    <w:tmpl w:val="7E4A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B0B94"/>
    <w:multiLevelType w:val="multilevel"/>
    <w:tmpl w:val="BA1A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C2C43"/>
    <w:multiLevelType w:val="multilevel"/>
    <w:tmpl w:val="9858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715D75"/>
    <w:multiLevelType w:val="multilevel"/>
    <w:tmpl w:val="46E87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897AAA"/>
    <w:multiLevelType w:val="multilevel"/>
    <w:tmpl w:val="5AAC0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36434"/>
    <w:multiLevelType w:val="multilevel"/>
    <w:tmpl w:val="BA528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FA2C7C"/>
    <w:multiLevelType w:val="multilevel"/>
    <w:tmpl w:val="B55E9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1C849F3"/>
    <w:multiLevelType w:val="multilevel"/>
    <w:tmpl w:val="8B4C4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E55562"/>
    <w:multiLevelType w:val="multilevel"/>
    <w:tmpl w:val="B742E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705EDA"/>
    <w:multiLevelType w:val="multilevel"/>
    <w:tmpl w:val="5712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442B8D"/>
    <w:multiLevelType w:val="multilevel"/>
    <w:tmpl w:val="0292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EB6447"/>
    <w:multiLevelType w:val="multilevel"/>
    <w:tmpl w:val="86F04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1E4BEB"/>
    <w:multiLevelType w:val="multilevel"/>
    <w:tmpl w:val="86169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9645BA"/>
    <w:multiLevelType w:val="multilevel"/>
    <w:tmpl w:val="5B121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1"/>
  </w:num>
  <w:num w:numId="4">
    <w:abstractNumId w:val="4"/>
  </w:num>
  <w:num w:numId="5">
    <w:abstractNumId w:val="8"/>
  </w:num>
  <w:num w:numId="6">
    <w:abstractNumId w:val="13"/>
  </w:num>
  <w:num w:numId="7">
    <w:abstractNumId w:val="6"/>
  </w:num>
  <w:num w:numId="8">
    <w:abstractNumId w:val="9"/>
  </w:num>
  <w:num w:numId="9">
    <w:abstractNumId w:val="1"/>
  </w:num>
  <w:num w:numId="10">
    <w:abstractNumId w:val="7"/>
  </w:num>
  <w:num w:numId="11">
    <w:abstractNumId w:val="3"/>
  </w:num>
  <w:num w:numId="12">
    <w:abstractNumId w:val="12"/>
  </w:num>
  <w:num w:numId="13">
    <w:abstractNumId w:val="10"/>
  </w:num>
  <w:num w:numId="14">
    <w:abstractNumId w:val="2"/>
  </w:num>
  <w:num w:numId="1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w15:presenceInfo w15:providerId="Windows Live" w15:userId="2852c06ce542fe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FDB"/>
    <w:rsid w:val="002E6882"/>
    <w:rsid w:val="00702FC5"/>
    <w:rsid w:val="0090048B"/>
    <w:rsid w:val="009B5D0A"/>
    <w:rsid w:val="009C4C3C"/>
    <w:rsid w:val="00BA51D9"/>
    <w:rsid w:val="00CB1C61"/>
    <w:rsid w:val="00EC034C"/>
    <w:rsid w:val="00F30108"/>
    <w:rsid w:val="00FE4F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6060"/>
  <w15:docId w15:val="{9742A9F0-0ABB-4674-BD7B-32252970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jc w:val="both"/>
    </w:pPr>
    <w:rPr>
      <w:rFonts w:ascii="Times New Roman" w:eastAsia="Times New Roman" w:hAnsi="Times New Roman" w:cs="Times New Roman"/>
      <w:b/>
      <w:sz w:val="36"/>
      <w:szCs w:val="36"/>
    </w:rPr>
  </w:style>
  <w:style w:type="paragraph" w:styleId="Subtitle">
    <w:name w:val="Subtitle"/>
    <w:basedOn w:val="Normal"/>
    <w:next w:val="Normal"/>
    <w:uiPriority w:val="11"/>
    <w:qFormat/>
    <w:pPr>
      <w:keepNext/>
      <w:keepLines/>
      <w:jc w:val="both"/>
    </w:pPr>
    <w:rPr>
      <w:rFonts w:ascii="Times New Roman" w:eastAsia="Times New Roman" w:hAnsi="Times New Roman" w:cs="Times New Roman"/>
      <w:b/>
      <w:sz w:val="32"/>
      <w:szCs w:val="32"/>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B5D0A"/>
    <w:rPr>
      <w:sz w:val="16"/>
      <w:szCs w:val="16"/>
    </w:rPr>
  </w:style>
  <w:style w:type="paragraph" w:styleId="CommentText">
    <w:name w:val="annotation text"/>
    <w:basedOn w:val="Normal"/>
    <w:link w:val="CommentTextChar"/>
    <w:uiPriority w:val="99"/>
    <w:semiHidden/>
    <w:unhideWhenUsed/>
    <w:rsid w:val="009B5D0A"/>
    <w:pPr>
      <w:spacing w:line="240" w:lineRule="auto"/>
    </w:pPr>
    <w:rPr>
      <w:sz w:val="20"/>
      <w:szCs w:val="20"/>
    </w:rPr>
  </w:style>
  <w:style w:type="character" w:customStyle="1" w:styleId="CommentTextChar">
    <w:name w:val="Comment Text Char"/>
    <w:basedOn w:val="DefaultParagraphFont"/>
    <w:link w:val="CommentText"/>
    <w:uiPriority w:val="99"/>
    <w:semiHidden/>
    <w:rsid w:val="009B5D0A"/>
    <w:rPr>
      <w:sz w:val="20"/>
      <w:szCs w:val="20"/>
    </w:rPr>
  </w:style>
  <w:style w:type="paragraph" w:styleId="CommentSubject">
    <w:name w:val="annotation subject"/>
    <w:basedOn w:val="CommentText"/>
    <w:next w:val="CommentText"/>
    <w:link w:val="CommentSubjectChar"/>
    <w:uiPriority w:val="99"/>
    <w:semiHidden/>
    <w:unhideWhenUsed/>
    <w:rsid w:val="009B5D0A"/>
    <w:rPr>
      <w:b/>
      <w:bCs/>
    </w:rPr>
  </w:style>
  <w:style w:type="character" w:customStyle="1" w:styleId="CommentSubjectChar">
    <w:name w:val="Comment Subject Char"/>
    <w:basedOn w:val="CommentTextChar"/>
    <w:link w:val="CommentSubject"/>
    <w:uiPriority w:val="99"/>
    <w:semiHidden/>
    <w:rsid w:val="009B5D0A"/>
    <w:rPr>
      <w:b/>
      <w:bCs/>
      <w:sz w:val="20"/>
      <w:szCs w:val="20"/>
    </w:rPr>
  </w:style>
  <w:style w:type="paragraph" w:styleId="BalloonText">
    <w:name w:val="Balloon Text"/>
    <w:basedOn w:val="Normal"/>
    <w:link w:val="BalloonTextChar"/>
    <w:uiPriority w:val="99"/>
    <w:semiHidden/>
    <w:unhideWhenUsed/>
    <w:rsid w:val="009B5D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D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countrymeters.info/en/Japan" TargetMode="External"/><Relationship Id="rId18" Type="http://schemas.openxmlformats.org/officeDocument/2006/relationships/hyperlink" Target="https://reurl.cc/Rqo3K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eurl.cc/NQoKM5" TargetMode="External"/><Relationship Id="rId20" Type="http://schemas.openxmlformats.org/officeDocument/2006/relationships/hyperlink" Target="https://reurl.cc/ZeoLR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eeworldmaps.net/asia/japan/honshu.html" TargetMode="External"/><Relationship Id="rId24" Type="http://schemas.openxmlformats.org/officeDocument/2006/relationships/hyperlink" Target="https://www.tooljapan.jp/en-gb.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yperlink" Target="https://services.yahoo.co.j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2468</Words>
  <Characters>14071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楊宗儒</dc:creator>
  <cp:lastModifiedBy>james</cp:lastModifiedBy>
  <cp:revision>2</cp:revision>
  <cp:lastPrinted>2024-06-18T15:12:00Z</cp:lastPrinted>
  <dcterms:created xsi:type="dcterms:W3CDTF">2024-06-29T09:10:00Z</dcterms:created>
  <dcterms:modified xsi:type="dcterms:W3CDTF">2024-06-29T09:10:00Z</dcterms:modified>
</cp:coreProperties>
</file>